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04EE" w:rsidRDefault="003704EE" w:rsidP="003704EE">
      <w:pPr>
        <w:pStyle w:val="3GPPHeader"/>
        <w:spacing w:after="0"/>
        <w:rPr>
          <w:rFonts w:eastAsia="Malgun Gothic"/>
          <w:lang w:eastAsia="ko-KR"/>
        </w:rPr>
      </w:pPr>
      <w:r>
        <w:t>3GPP TSG-RAN WG2</w:t>
      </w:r>
      <w:r>
        <w:rPr>
          <w:rFonts w:eastAsia="Malgun Gothic"/>
          <w:lang w:eastAsia="ko-KR"/>
        </w:rPr>
        <w:t xml:space="preserve"> </w:t>
      </w:r>
      <w:bookmarkStart w:id="0" w:name="_GoBack"/>
      <w:bookmarkEnd w:id="0"/>
      <w:r w:rsidRPr="0043486C">
        <w:rPr>
          <w:rFonts w:eastAsia="Malgun Gothic"/>
          <w:lang w:eastAsia="ko-KR"/>
        </w:rPr>
        <w:t>NR</w:t>
      </w:r>
      <w:r w:rsidRPr="0043486C">
        <w:t xml:space="preserve">                                          </w:t>
      </w:r>
      <w:r w:rsidR="0043486C" w:rsidRPr="0043486C">
        <w:t xml:space="preserve">                               R2-1700015</w:t>
      </w:r>
    </w:p>
    <w:p w:rsidR="003704EE" w:rsidRDefault="003704EE" w:rsidP="003704EE">
      <w:pPr>
        <w:pStyle w:val="3GPPHeader"/>
        <w:spacing w:after="0"/>
        <w:rPr>
          <w:rFonts w:eastAsia="Malgun Gothic"/>
          <w:lang w:eastAsia="ko-KR"/>
        </w:rPr>
      </w:pPr>
      <w:r>
        <w:t xml:space="preserve">Spokane, USA, </w:t>
      </w:r>
      <w:r>
        <w:rPr>
          <w:rFonts w:eastAsia="Malgun Gothic"/>
          <w:lang w:eastAsia="ko-KR"/>
        </w:rPr>
        <w:t>January 17</w:t>
      </w:r>
      <w:r>
        <w:t>- 19, 201</w:t>
      </w:r>
      <w:r>
        <w:rPr>
          <w:rFonts w:eastAsia="Malgun Gothic"/>
          <w:lang w:eastAsia="ko-KR"/>
        </w:rPr>
        <w:t>7</w:t>
      </w:r>
    </w:p>
    <w:p w:rsidR="003704EE" w:rsidRPr="004B33DE" w:rsidRDefault="003704EE" w:rsidP="003704EE">
      <w:pPr>
        <w:pStyle w:val="Header"/>
        <w:tabs>
          <w:tab w:val="right" w:pos="9639"/>
        </w:tabs>
        <w:rPr>
          <w:bCs/>
          <w:noProof w:val="0"/>
          <w:sz w:val="24"/>
        </w:rPr>
      </w:pPr>
      <w:r w:rsidRPr="004B33DE">
        <w:rPr>
          <w:bCs/>
          <w:noProof w:val="0"/>
          <w:sz w:val="24"/>
        </w:rPr>
        <w:tab/>
      </w:r>
    </w:p>
    <w:p w:rsidR="003704EE" w:rsidRPr="004B33DE" w:rsidRDefault="003704EE" w:rsidP="003704EE">
      <w:pPr>
        <w:pStyle w:val="CRCoverPage"/>
        <w:ind w:left="1980" w:hanging="1980"/>
        <w:rPr>
          <w:rFonts w:cs="Arial"/>
          <w:b/>
          <w:bCs/>
          <w:sz w:val="24"/>
        </w:rPr>
      </w:pPr>
      <w:r w:rsidRPr="004B33DE">
        <w:rPr>
          <w:rFonts w:cs="Arial"/>
          <w:b/>
          <w:bCs/>
          <w:sz w:val="24"/>
        </w:rPr>
        <w:t>Agenda item:</w:t>
      </w:r>
      <w:r w:rsidRPr="004B33DE">
        <w:rPr>
          <w:rFonts w:cs="Arial"/>
          <w:b/>
          <w:bCs/>
          <w:sz w:val="24"/>
        </w:rPr>
        <w:tab/>
      </w:r>
      <w:r w:rsidR="003036A4">
        <w:rPr>
          <w:rFonts w:cs="Arial"/>
          <w:b/>
          <w:bCs/>
          <w:sz w:val="24"/>
        </w:rPr>
        <w:t>3.2.2.6</w:t>
      </w:r>
    </w:p>
    <w:p w:rsidR="003704EE" w:rsidRPr="004B33DE" w:rsidRDefault="003704EE" w:rsidP="003704E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3704EE" w:rsidRPr="004B33DE" w:rsidRDefault="003704EE" w:rsidP="003704EE">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83691F">
        <w:rPr>
          <w:rFonts w:ascii="Arial" w:hAnsi="Arial" w:cs="Arial"/>
          <w:b/>
          <w:bCs/>
          <w:sz w:val="24"/>
        </w:rPr>
        <w:t xml:space="preserve">Analysis of </w:t>
      </w:r>
      <w:r>
        <w:rPr>
          <w:rFonts w:ascii="Arial" w:hAnsi="Arial" w:cs="Arial"/>
          <w:b/>
          <w:bCs/>
          <w:sz w:val="24"/>
        </w:rPr>
        <w:t xml:space="preserve">Paging </w:t>
      </w:r>
      <w:r w:rsidR="0083691F">
        <w:rPr>
          <w:rFonts w:ascii="Arial" w:hAnsi="Arial" w:cs="Arial"/>
          <w:b/>
          <w:bCs/>
          <w:sz w:val="24"/>
        </w:rPr>
        <w:t xml:space="preserve">Overhead in Beamformed System </w:t>
      </w:r>
    </w:p>
    <w:p w:rsidR="003704EE" w:rsidRPr="004B33DE" w:rsidRDefault="003704EE" w:rsidP="003704E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B4542E" w:rsidRPr="00EC3D19" w:rsidRDefault="00B4542E" w:rsidP="001A0BAE">
      <w:pPr>
        <w:pStyle w:val="Heading1"/>
      </w:pPr>
      <w:r w:rsidRPr="00EC3D19">
        <w:t>Introduction</w:t>
      </w:r>
    </w:p>
    <w:p w:rsidR="00E40CB5" w:rsidRDefault="003704EE" w:rsidP="003704EE">
      <w:pPr>
        <w:jc w:val="both"/>
      </w:pPr>
      <w:r>
        <w:t>According to NR SID [1], new RAT will consider frequency ranges up to 100GHz. At higher frequencies, beamforming is essential to compensate for path loss. One transmission beam cannot provide the full cell coverage. Paging needs to be transmitted using the multiple transmission beams.</w:t>
      </w:r>
      <w:r w:rsidR="00E40CB5">
        <w:t xml:space="preserve"> </w:t>
      </w:r>
    </w:p>
    <w:p w:rsidR="00E40CB5" w:rsidRDefault="00E40CB5" w:rsidP="003704EE">
      <w:pPr>
        <w:jc w:val="both"/>
      </w:pPr>
      <w:r>
        <w:t>RAN1 has also discussed the paging transmission using multiple transmission beams and has agreed</w:t>
      </w:r>
      <w:r w:rsidR="00486563">
        <w:t xml:space="preserve"> [2</w:t>
      </w:r>
      <w:r>
        <w:t xml:space="preserve">] that “For paging in multi-beam operation, support beam sweeping for paging”. </w:t>
      </w:r>
    </w:p>
    <w:p w:rsidR="003704EE" w:rsidRPr="006E13D1" w:rsidRDefault="003704EE" w:rsidP="003704EE">
      <w:pPr>
        <w:jc w:val="both"/>
      </w:pPr>
      <w:r>
        <w:t>In this contribution we provide some quantitative analysis of paging overhead in beamformed system</w:t>
      </w:r>
    </w:p>
    <w:p w:rsidR="00C46139" w:rsidRDefault="00652339" w:rsidP="0006459B">
      <w:pPr>
        <w:pStyle w:val="Heading1"/>
      </w:pPr>
      <w:r>
        <w:t>Discussion</w:t>
      </w:r>
    </w:p>
    <w:p w:rsidR="0058658A" w:rsidRDefault="0083691F" w:rsidP="0058658A">
      <w:pPr>
        <w:pStyle w:val="Heading2"/>
      </w:pPr>
      <w:r>
        <w:t>Evaluation Metric</w:t>
      </w:r>
    </w:p>
    <w:p w:rsidR="00402B13" w:rsidRDefault="00402B13" w:rsidP="00402B13">
      <w:r>
        <w:t>Table 1 below lists the parameters used in the analysis.</w:t>
      </w:r>
    </w:p>
    <w:p w:rsidR="0009743D" w:rsidRPr="0009743D" w:rsidRDefault="0009743D" w:rsidP="0009743D">
      <w:pPr>
        <w:jc w:val="center"/>
        <w:rPr>
          <w:b/>
        </w:rPr>
      </w:pPr>
      <w:r w:rsidRPr="0009743D">
        <w:rPr>
          <w:b/>
        </w:rPr>
        <w:t>Table 1</w:t>
      </w:r>
    </w:p>
    <w:tbl>
      <w:tblPr>
        <w:tblStyle w:val="TableGrid"/>
        <w:tblW w:w="0" w:type="auto"/>
        <w:tblInd w:w="108" w:type="dxa"/>
        <w:tblLook w:val="04A0" w:firstRow="1" w:lastRow="0" w:firstColumn="1" w:lastColumn="0" w:noHBand="0" w:noVBand="1"/>
      </w:tblPr>
      <w:tblGrid>
        <w:gridCol w:w="3767"/>
        <w:gridCol w:w="5368"/>
      </w:tblGrid>
      <w:tr w:rsidR="00402B13" w:rsidTr="00E62361">
        <w:tc>
          <w:tcPr>
            <w:tcW w:w="9135" w:type="dxa"/>
            <w:gridSpan w:val="2"/>
            <w:shd w:val="clear" w:color="auto" w:fill="C2D69B" w:themeFill="accent3" w:themeFillTint="99"/>
          </w:tcPr>
          <w:p w:rsidR="00402B13" w:rsidRPr="00C52D87" w:rsidRDefault="00402B13" w:rsidP="00862CD8">
            <w:pPr>
              <w:jc w:val="center"/>
              <w:rPr>
                <w:b/>
              </w:rPr>
            </w:pPr>
            <w:r w:rsidRPr="00C52D87">
              <w:rPr>
                <w:b/>
              </w:rPr>
              <w:t>Parameters</w:t>
            </w:r>
          </w:p>
        </w:tc>
      </w:tr>
      <w:tr w:rsidR="00402B13" w:rsidTr="00E62361">
        <w:tc>
          <w:tcPr>
            <w:tcW w:w="3767" w:type="dxa"/>
          </w:tcPr>
          <w:p w:rsidR="00402B13" w:rsidRDefault="00402B13" w:rsidP="00862CD8">
            <w:r>
              <w:t>Number of DL TX Beams used for paging (B)</w:t>
            </w:r>
          </w:p>
        </w:tc>
        <w:tc>
          <w:tcPr>
            <w:tcW w:w="5368" w:type="dxa"/>
          </w:tcPr>
          <w:p w:rsidR="00402B13" w:rsidRPr="00861A81" w:rsidRDefault="00402B13" w:rsidP="00862CD8">
            <w:r>
              <w:t>Each DL TX beam covers a different area in a cell</w:t>
            </w:r>
          </w:p>
        </w:tc>
      </w:tr>
      <w:tr w:rsidR="00402B13" w:rsidTr="00E62361">
        <w:tc>
          <w:tcPr>
            <w:tcW w:w="3767" w:type="dxa"/>
          </w:tcPr>
          <w:p w:rsidR="00402B13" w:rsidRPr="00861A81" w:rsidRDefault="00402B13" w:rsidP="00E62361">
            <w:r>
              <w:t>Number of Antenna Array</w:t>
            </w:r>
            <w:r w:rsidR="00E62361">
              <w:t>s</w:t>
            </w:r>
            <w:r>
              <w:t xml:space="preserve"> (A</w:t>
            </w:r>
            <w:r w:rsidR="0000481C">
              <w:t>A</w:t>
            </w:r>
            <w:r>
              <w:t>)</w:t>
            </w:r>
          </w:p>
        </w:tc>
        <w:tc>
          <w:tcPr>
            <w:tcW w:w="5368" w:type="dxa"/>
          </w:tcPr>
          <w:p w:rsidR="00402B13" w:rsidRPr="00861A81" w:rsidRDefault="00402B13" w:rsidP="00E62361">
            <w:r>
              <w:t>‘A</w:t>
            </w:r>
            <w:r w:rsidR="0000481C">
              <w:t>A</w:t>
            </w:r>
            <w:r>
              <w:t>’ DL TX beams can be concurrently transmitted in same time slot</w:t>
            </w:r>
            <w:r w:rsidR="00B26E88">
              <w:t xml:space="preserve">. </w:t>
            </w:r>
          </w:p>
        </w:tc>
      </w:tr>
      <w:tr w:rsidR="00402B13" w:rsidTr="00E62361">
        <w:tc>
          <w:tcPr>
            <w:tcW w:w="3767" w:type="dxa"/>
          </w:tcPr>
          <w:p w:rsidR="00402B13" w:rsidRPr="00861A81" w:rsidRDefault="00402B13" w:rsidP="00E62361">
            <w:r>
              <w:t>Beam Sweeping Factor</w:t>
            </w:r>
            <w:r w:rsidR="00B26E88">
              <w:t xml:space="preserve"> </w:t>
            </w:r>
            <w:r>
              <w:t>(S)</w:t>
            </w:r>
            <w:r w:rsidR="00B26E88">
              <w:t xml:space="preserve"> </w:t>
            </w:r>
          </w:p>
        </w:tc>
        <w:tc>
          <w:tcPr>
            <w:tcW w:w="5368" w:type="dxa"/>
          </w:tcPr>
          <w:p w:rsidR="00402B13" w:rsidRDefault="00402B13" w:rsidP="00862CD8">
            <w:r>
              <w:t>Equals B/</w:t>
            </w:r>
            <w:r w:rsidR="0000481C">
              <w:t>A</w:t>
            </w:r>
            <w:r>
              <w:t>A. Indicates number of time slots needed to transmit paging message using all DL TX beams in the cell.</w:t>
            </w:r>
          </w:p>
        </w:tc>
      </w:tr>
      <w:tr w:rsidR="00402B13" w:rsidTr="00E62361">
        <w:tc>
          <w:tcPr>
            <w:tcW w:w="3767" w:type="dxa"/>
          </w:tcPr>
          <w:p w:rsidR="00402B13" w:rsidRDefault="00402B13" w:rsidP="00862CD8">
            <w:r>
              <w:t>UE ID Size (U)</w:t>
            </w:r>
          </w:p>
        </w:tc>
        <w:tc>
          <w:tcPr>
            <w:tcW w:w="5368" w:type="dxa"/>
          </w:tcPr>
          <w:p w:rsidR="00402B13" w:rsidRDefault="00402B13" w:rsidP="00862CD8">
            <w:r>
              <w:t>Paging message includes UE ID. 40bits are assumed in analysis.</w:t>
            </w:r>
          </w:p>
        </w:tc>
      </w:tr>
      <w:tr w:rsidR="00402B13" w:rsidTr="00E62361">
        <w:tc>
          <w:tcPr>
            <w:tcW w:w="3767" w:type="dxa"/>
          </w:tcPr>
          <w:p w:rsidR="00402B13" w:rsidRDefault="00402B13" w:rsidP="00862CD8">
            <w:r>
              <w:t>Paging Rate (P)</w:t>
            </w:r>
          </w:p>
        </w:tc>
        <w:tc>
          <w:tcPr>
            <w:tcW w:w="5368" w:type="dxa"/>
          </w:tcPr>
          <w:p w:rsidR="00402B13" w:rsidRDefault="00402B13" w:rsidP="00862CD8">
            <w:r>
              <w:t>Number of UEs paged per second</w:t>
            </w:r>
          </w:p>
        </w:tc>
      </w:tr>
    </w:tbl>
    <w:p w:rsidR="003D217D" w:rsidRDefault="003D217D" w:rsidP="003704EE"/>
    <w:p w:rsidR="003704EE" w:rsidRDefault="0058658A" w:rsidP="003704EE">
      <w:r>
        <w:t>The m</w:t>
      </w:r>
      <w:r w:rsidR="003704EE">
        <w:t xml:space="preserve">etric used for evaluation is the fraction of total </w:t>
      </w:r>
      <w:r w:rsidR="0009743D">
        <w:t xml:space="preserve">available </w:t>
      </w:r>
      <w:r w:rsidR="003704EE">
        <w:t>capacity</w:t>
      </w:r>
      <w:r w:rsidR="00D7069B">
        <w:t xml:space="preserve"> (</w:t>
      </w:r>
      <w:r w:rsidR="0009743D">
        <w:t>in terms of TTIs</w:t>
      </w:r>
      <w:r w:rsidR="00D7069B">
        <w:t>)</w:t>
      </w:r>
      <w:r w:rsidR="003704EE">
        <w:t xml:space="preserve"> that is needed for transmitting paging on a given carrier </w:t>
      </w:r>
      <w:r w:rsidR="00D7069B">
        <w:t xml:space="preserve">with </w:t>
      </w:r>
      <w:r w:rsidR="003704EE">
        <w:t xml:space="preserve">certain </w:t>
      </w:r>
      <w:r w:rsidR="00D7069B">
        <w:t xml:space="preserve">carrier </w:t>
      </w:r>
      <w:r w:rsidR="003704EE">
        <w:t>bandwidth.</w:t>
      </w:r>
      <w:r w:rsidR="00143399">
        <w:t xml:space="preserve"> This metric is derived as follows:</w:t>
      </w:r>
    </w:p>
    <w:p w:rsidR="0058658A" w:rsidRDefault="0058658A" w:rsidP="0058658A">
      <w:r>
        <w:t>The number of TTIs needed for paging per second can be expressed as</w:t>
      </w:r>
    </w:p>
    <w:p w:rsidR="00FB5126" w:rsidRPr="005E01BD" w:rsidRDefault="00277FE5" w:rsidP="0058658A">
      <m:oMathPara>
        <m:oMath>
          <m:sSub>
            <m:sSubPr>
              <m:ctrlPr>
                <w:rPr>
                  <w:rFonts w:ascii="Cambria Math" w:hAnsi="Cambria Math"/>
                  <w:i/>
                  <w:sz w:val="24"/>
                  <w:szCs w:val="24"/>
                </w:rPr>
              </m:ctrlPr>
            </m:sSubPr>
            <m:e>
              <m:r>
                <m:rPr>
                  <m:sty m:val="p"/>
                </m:rPr>
                <w:rPr>
                  <w:rFonts w:ascii="Cambria Math" w:hAnsi="Cambria Math"/>
                  <w:sz w:val="24"/>
                  <w:szCs w:val="24"/>
                </w:rPr>
                <m:t>TTIs</m:t>
              </m:r>
            </m:e>
            <m:sub>
              <m:r>
                <m:rPr>
                  <m:sty m:val="p"/>
                </m:rPr>
                <w:rPr>
                  <w:rFonts w:ascii="Cambria Math" w:hAnsi="Cambria Math"/>
                  <w:sz w:val="24"/>
                  <w:szCs w:val="24"/>
                </w:rPr>
                <m:t>Needed</m:t>
              </m:r>
              <m:r>
                <w:rPr>
                  <w:rFonts w:ascii="Cambria Math" w:hAnsi="Cambria Math"/>
                  <w:sz w:val="24"/>
                  <w:szCs w:val="24"/>
                </w:rPr>
                <m:t xml:space="preserve"> </m:t>
              </m:r>
            </m:sub>
          </m:sSub>
          <m:r>
            <w:rPr>
              <w:rFonts w:ascii="Cambria Math" w:hAnsi="Cambria Math"/>
              <w:sz w:val="24"/>
              <w:szCs w:val="24"/>
            </w:rPr>
            <m:t>=</m:t>
          </m:r>
          <m:d>
            <m:dPr>
              <m:begChr m:val="⌈"/>
              <m:endChr m:val="⌉"/>
              <m:ctrlPr>
                <w:rPr>
                  <w:rFonts w:ascii="Cambria Math" w:hAnsi="Cambria Math"/>
                  <w:i/>
                </w:rPr>
              </m:ctrlPr>
            </m:dPr>
            <m:e>
              <m:r>
                <w:rPr>
                  <w:rFonts w:ascii="Cambria Math" w:hAnsi="Cambria Math"/>
                  <w:sz w:val="24"/>
                  <w:szCs w:val="24"/>
                </w:rPr>
                <m:t> </m:t>
              </m:r>
              <m:f>
                <m:fPr>
                  <m:ctrlPr>
                    <w:rPr>
                      <w:rFonts w:ascii="Cambria Math" w:hAnsi="Cambria Math"/>
                      <w:i/>
                    </w:rPr>
                  </m:ctrlPr>
                </m:fPr>
                <m:num>
                  <m:r>
                    <w:rPr>
                      <w:rFonts w:ascii="Cambria Math" w:hAnsi="Cambria Math"/>
                      <w:sz w:val="24"/>
                      <w:szCs w:val="24"/>
                    </w:rPr>
                    <m:t>Beam SweepingFactor ∙Paging Rate ∙UE ID Size</m:t>
                  </m:r>
                </m:num>
                <m:den>
                  <m:r>
                    <w:rPr>
                      <w:rFonts w:ascii="Cambria Math" w:hAnsi="Cambria Math"/>
                      <w:sz w:val="24"/>
                      <w:szCs w:val="24"/>
                    </w:rPr>
                    <m:t>TTI Duration ∙Spectral Efficiency∙Carrier Bandwidth</m:t>
                  </m:r>
                </m:den>
              </m:f>
            </m:e>
          </m:d>
          <m:r>
            <w:rPr>
              <w:rFonts w:ascii="Cambria Math" w:hAnsi="Cambria Math"/>
            </w:rPr>
            <m:t xml:space="preserve">      </m:t>
          </m:r>
          <m:r>
            <w:rPr>
              <w:rFonts w:ascii="Cambria Math" w:hAnsi="Cambria Math"/>
              <w:sz w:val="24"/>
              <w:szCs w:val="24"/>
            </w:rPr>
            <m:t>(1)</m:t>
          </m:r>
          <m:r>
            <w:rPr>
              <w:rFonts w:ascii="Cambria Math" w:hAnsi="Cambria Math"/>
            </w:rPr>
            <m:t xml:space="preserve">         </m:t>
          </m:r>
        </m:oMath>
      </m:oMathPara>
    </w:p>
    <w:p w:rsidR="00F07279" w:rsidRPr="006149C0" w:rsidRDefault="006149C0" w:rsidP="00BB5724">
      <w:pPr>
        <w:ind w:leftChars="50" w:left="100"/>
        <w:jc w:val="both"/>
        <w:rPr>
          <w:sz w:val="18"/>
        </w:rPr>
      </w:pPr>
      <w:r w:rsidRPr="006149C0">
        <w:rPr>
          <w:sz w:val="18"/>
        </w:rPr>
        <w:t xml:space="preserve">NOTE: </w:t>
      </w:r>
      <w:r w:rsidR="00F07279" w:rsidRPr="006149C0">
        <w:rPr>
          <w:sz w:val="18"/>
        </w:rPr>
        <w:t xml:space="preserve">In addition to transmitting UE ID(s) in paging message, 16 CRC bits are also included in </w:t>
      </w:r>
      <w:r w:rsidR="00BB5724" w:rsidRPr="006149C0">
        <w:rPr>
          <w:sz w:val="18"/>
        </w:rPr>
        <w:t xml:space="preserve">TB carrying </w:t>
      </w:r>
      <w:r w:rsidR="00F07279" w:rsidRPr="006149C0">
        <w:rPr>
          <w:sz w:val="18"/>
        </w:rPr>
        <w:t>paging message. So the denominator in equation (1) should be (TTI Duration * Spectral efficiency * Carrier bandwidth – 16)</w:t>
      </w:r>
      <w:r w:rsidR="00BB5724" w:rsidRPr="006149C0">
        <w:rPr>
          <w:sz w:val="18"/>
        </w:rPr>
        <w:t>. However the impact of this is negligible</w:t>
      </w:r>
      <w:r w:rsidR="002B4972" w:rsidRPr="006149C0">
        <w:rPr>
          <w:sz w:val="18"/>
        </w:rPr>
        <w:t xml:space="preserve"> and hence ignored</w:t>
      </w:r>
      <w:r w:rsidR="00BB5724" w:rsidRPr="006149C0">
        <w:rPr>
          <w:sz w:val="18"/>
        </w:rPr>
        <w:t>.</w:t>
      </w:r>
    </w:p>
    <w:p w:rsidR="0058658A" w:rsidRDefault="0058658A" w:rsidP="00F07279">
      <w:pPr>
        <w:ind w:leftChars="50" w:left="100"/>
      </w:pPr>
      <w:r>
        <w:t>The total number of available TTIs per second can be expressed as</w:t>
      </w:r>
    </w:p>
    <w:p w:rsidR="0058658A" w:rsidRPr="00143399" w:rsidRDefault="00277FE5" w:rsidP="0058658A">
      <w:pPr>
        <w:rPr>
          <w:sz w:val="24"/>
          <w:szCs w:val="24"/>
        </w:rPr>
      </w:pPr>
      <m:oMathPara>
        <m:oMath>
          <m:sSub>
            <m:sSubPr>
              <m:ctrlPr>
                <w:rPr>
                  <w:rFonts w:ascii="Cambria Math" w:hAnsi="Cambria Math"/>
                  <w:i/>
                  <w:sz w:val="24"/>
                  <w:szCs w:val="24"/>
                </w:rPr>
              </m:ctrlPr>
            </m:sSubPr>
            <m:e>
              <m:r>
                <m:rPr>
                  <m:sty m:val="p"/>
                </m:rPr>
                <w:rPr>
                  <w:rFonts w:ascii="Cambria Math" w:hAnsi="Cambria Math"/>
                  <w:sz w:val="24"/>
                  <w:szCs w:val="24"/>
                </w:rPr>
                <m:t>TTIs</m:t>
              </m:r>
            </m:e>
            <m:sub>
              <m:r>
                <m:rPr>
                  <m:sty m:val="p"/>
                </m:rPr>
                <w:rPr>
                  <w:rFonts w:ascii="Cambria Math" w:hAnsi="Cambria Math"/>
                  <w:sz w:val="24"/>
                  <w:szCs w:val="24"/>
                </w:rPr>
                <m:t>Available</m:t>
              </m:r>
              <m:r>
                <w:rPr>
                  <w:rFonts w:ascii="Cambria Math" w:hAnsi="Cambria Math"/>
                  <w:sz w:val="24"/>
                  <w:szCs w:val="24"/>
                </w:rPr>
                <m:t xml:space="preserve"> </m:t>
              </m:r>
            </m:sub>
          </m:sSub>
          <m:r>
            <w:rPr>
              <w:rFonts w:ascii="Cambria Math" w:hAnsi="Cambria Math"/>
              <w:sz w:val="24"/>
              <w:szCs w:val="24"/>
            </w:rPr>
            <m:t>= </m:t>
          </m:r>
          <m:f>
            <m:fPr>
              <m:ctrlPr>
                <w:rPr>
                  <w:rFonts w:ascii="Cambria Math" w:hAnsi="Cambria Math"/>
                  <w:i/>
                  <w:sz w:val="24"/>
                  <w:szCs w:val="24"/>
                </w:rPr>
              </m:ctrlPr>
            </m:fPr>
            <m:num>
              <m:r>
                <w:rPr>
                  <w:rFonts w:ascii="Cambria Math" w:hAnsi="Cambria Math"/>
                  <w:sz w:val="24"/>
                  <w:szCs w:val="24"/>
                </w:rPr>
                <m:t xml:space="preserve">1   </m:t>
              </m:r>
            </m:num>
            <m:den>
              <m:r>
                <w:rPr>
                  <w:rFonts w:ascii="Cambria Math" w:hAnsi="Cambria Math"/>
                  <w:sz w:val="24"/>
                  <w:szCs w:val="24"/>
                </w:rPr>
                <m:t>TTI Duration</m:t>
              </m:r>
            </m:den>
          </m:f>
          <m:r>
            <w:rPr>
              <w:rFonts w:ascii="Cambria Math" w:hAnsi="Cambria Math"/>
              <w:sz w:val="24"/>
              <w:szCs w:val="24"/>
            </w:rPr>
            <m:t xml:space="preserve">    (2)</m:t>
          </m:r>
        </m:oMath>
      </m:oMathPara>
    </w:p>
    <w:p w:rsidR="00143399" w:rsidRDefault="00143399" w:rsidP="00143399">
      <w:r>
        <w:t>The TTIs used for transmitting the paging user identities in terms of % of total available TTIs can be expressed as</w:t>
      </w:r>
    </w:p>
    <w:p w:rsidR="0058658A" w:rsidRPr="00A5509D" w:rsidRDefault="00143399" w:rsidP="003C5D6E">
      <w:pPr>
        <w:jc w:val="center"/>
        <w:rPr>
          <w:sz w:val="24"/>
          <w:szCs w:val="24"/>
        </w:rPr>
      </w:pPr>
      <m:oMathPara>
        <m:oMath>
          <m:r>
            <w:rPr>
              <w:rFonts w:ascii="Cambria Math" w:hAnsi="Cambria Math"/>
              <w:sz w:val="24"/>
              <w:szCs w:val="24"/>
            </w:rPr>
            <m:t xml:space="preserve">TTIs Used </m:t>
          </m:r>
          <m:d>
            <m:dPr>
              <m:ctrlPr>
                <w:rPr>
                  <w:rFonts w:ascii="Cambria Math" w:hAnsi="Cambria Math"/>
                  <w:i/>
                  <w:sz w:val="24"/>
                  <w:szCs w:val="24"/>
                </w:rPr>
              </m:ctrlPr>
            </m:dPr>
            <m:e>
              <m:r>
                <w:rPr>
                  <w:rFonts w:ascii="Cambria Math" w:hAnsi="Cambria Math"/>
                  <w:sz w:val="24"/>
                  <w:szCs w:val="24"/>
                </w:rPr>
                <m:t>%</m:t>
              </m:r>
            </m:e>
          </m:d>
          <m:r>
            <w:rPr>
              <w:rFonts w:ascii="Cambria Math" w:hAnsi="Cambria Math"/>
              <w:sz w:val="24"/>
              <w:szCs w:val="24"/>
            </w:rPr>
            <m:t>= </m:t>
          </m:r>
          <m:f>
            <m:fPr>
              <m:ctrlPr>
                <w:rPr>
                  <w:rFonts w:ascii="Cambria Math" w:hAnsi="Cambria Math"/>
                  <w:i/>
                  <w:sz w:val="24"/>
                  <w:szCs w:val="24"/>
                </w:rPr>
              </m:ctrlPr>
            </m:fPr>
            <m:num>
              <m:sSub>
                <m:sSubPr>
                  <m:ctrlPr>
                    <w:rPr>
                      <w:rFonts w:ascii="Cambria Math" w:hAnsi="Cambria Math"/>
                      <w:i/>
                      <w:sz w:val="24"/>
                      <w:szCs w:val="24"/>
                    </w:rPr>
                  </m:ctrlPr>
                </m:sSubPr>
                <m:e>
                  <m:r>
                    <m:rPr>
                      <m:sty m:val="p"/>
                    </m:rPr>
                    <w:rPr>
                      <w:rFonts w:ascii="Cambria Math" w:hAnsi="Cambria Math"/>
                      <w:sz w:val="24"/>
                      <w:szCs w:val="24"/>
                    </w:rPr>
                    <m:t>TTIs</m:t>
                  </m:r>
                </m:e>
                <m:sub>
                  <m:r>
                    <m:rPr>
                      <m:sty m:val="p"/>
                    </m:rPr>
                    <w:rPr>
                      <w:rFonts w:ascii="Cambria Math" w:hAnsi="Cambria Math"/>
                      <w:sz w:val="24"/>
                      <w:szCs w:val="24"/>
                    </w:rPr>
                    <m:t>Needed</m:t>
                  </m:r>
                  <m:r>
                    <w:rPr>
                      <w:rFonts w:ascii="Cambria Math" w:hAnsi="Cambria Math"/>
                      <w:sz w:val="24"/>
                      <w:szCs w:val="24"/>
                    </w:rPr>
                    <m:t xml:space="preserve"> </m:t>
                  </m:r>
                </m:sub>
              </m:sSub>
              <m:r>
                <w:rPr>
                  <w:rFonts w:ascii="Cambria Math" w:hAnsi="Cambria Math"/>
                  <w:sz w:val="24"/>
                  <w:szCs w:val="24"/>
                </w:rPr>
                <m:t xml:space="preserve">  </m:t>
              </m:r>
            </m:num>
            <m:den>
              <m:sSub>
                <m:sSubPr>
                  <m:ctrlPr>
                    <w:rPr>
                      <w:rFonts w:ascii="Cambria Math" w:hAnsi="Cambria Math"/>
                      <w:i/>
                      <w:sz w:val="24"/>
                      <w:szCs w:val="24"/>
                    </w:rPr>
                  </m:ctrlPr>
                </m:sSubPr>
                <m:e>
                  <m:r>
                    <m:rPr>
                      <m:sty m:val="p"/>
                    </m:rPr>
                    <w:rPr>
                      <w:rFonts w:ascii="Cambria Math" w:hAnsi="Cambria Math"/>
                      <w:sz w:val="24"/>
                      <w:szCs w:val="24"/>
                    </w:rPr>
                    <m:t>TTIs</m:t>
                  </m:r>
                </m:e>
                <m:sub>
                  <m:r>
                    <m:rPr>
                      <m:sty m:val="p"/>
                    </m:rPr>
                    <w:rPr>
                      <w:rFonts w:ascii="Cambria Math" w:hAnsi="Cambria Math"/>
                      <w:sz w:val="24"/>
                      <w:szCs w:val="24"/>
                    </w:rPr>
                    <m:t>Available</m:t>
                  </m:r>
                  <m:r>
                    <w:rPr>
                      <w:rFonts w:ascii="Cambria Math" w:hAnsi="Cambria Math"/>
                      <w:sz w:val="24"/>
                      <w:szCs w:val="24"/>
                    </w:rPr>
                    <m:t xml:space="preserve"> </m:t>
                  </m:r>
                </m:sub>
              </m:sSub>
            </m:den>
          </m:f>
          <m:r>
            <w:rPr>
              <w:rFonts w:ascii="Cambria Math" w:hAnsi="Cambria Math"/>
              <w:sz w:val="24"/>
              <w:szCs w:val="24"/>
            </w:rPr>
            <m:t>×100           (3)</m:t>
          </m:r>
        </m:oMath>
      </m:oMathPara>
    </w:p>
    <w:p w:rsidR="00A5509D" w:rsidRDefault="00A5509D" w:rsidP="00A5509D">
      <w:pPr>
        <w:rPr>
          <w:szCs w:val="24"/>
        </w:rPr>
      </w:pPr>
      <w:r w:rsidRPr="00A5509D">
        <w:rPr>
          <w:szCs w:val="24"/>
        </w:rPr>
        <w:t xml:space="preserve">From (1), (2) and (3) we can observe that </w:t>
      </w:r>
      <w:r>
        <w:rPr>
          <w:szCs w:val="24"/>
        </w:rPr>
        <w:t xml:space="preserve">% of </w:t>
      </w:r>
      <w:r w:rsidRPr="00A5509D">
        <w:rPr>
          <w:szCs w:val="24"/>
        </w:rPr>
        <w:t xml:space="preserve">TTIs </w:t>
      </w:r>
      <w:r w:rsidR="0090549E">
        <w:rPr>
          <w:szCs w:val="24"/>
        </w:rPr>
        <w:t>needed for paging is ind</w:t>
      </w:r>
      <w:r>
        <w:rPr>
          <w:szCs w:val="24"/>
        </w:rPr>
        <w:t xml:space="preserve">ependent of TTI duration (e.g. subframe or </w:t>
      </w:r>
      <w:r w:rsidR="00D7069B">
        <w:rPr>
          <w:szCs w:val="24"/>
        </w:rPr>
        <w:t xml:space="preserve">smaller duration such as </w:t>
      </w:r>
      <w:r>
        <w:rPr>
          <w:szCs w:val="24"/>
        </w:rPr>
        <w:t>one or more OFDM symbols).</w:t>
      </w:r>
    </w:p>
    <w:p w:rsidR="0090549E" w:rsidRPr="0090549E" w:rsidRDefault="0090549E" w:rsidP="0083691F">
      <w:pPr>
        <w:ind w:left="1405" w:hangingChars="700" w:hanging="1405"/>
        <w:rPr>
          <w:b/>
          <w:szCs w:val="24"/>
        </w:rPr>
      </w:pPr>
      <w:r w:rsidRPr="0090549E">
        <w:rPr>
          <w:b/>
          <w:szCs w:val="24"/>
        </w:rPr>
        <w:t xml:space="preserve">Observation 1: </w:t>
      </w:r>
      <w:r w:rsidRPr="00D7069B">
        <w:rPr>
          <w:b/>
          <w:szCs w:val="24"/>
        </w:rPr>
        <w:t xml:space="preserve">% of TTIs needed for paging is independent of TTI duration (e.g. subframe or </w:t>
      </w:r>
      <w:r w:rsidR="00D7069B" w:rsidRPr="00D7069B">
        <w:rPr>
          <w:b/>
          <w:szCs w:val="24"/>
        </w:rPr>
        <w:t>smaller duration such as one or more OFDM symbols</w:t>
      </w:r>
      <w:r w:rsidRPr="00D7069B">
        <w:rPr>
          <w:b/>
          <w:szCs w:val="24"/>
        </w:rPr>
        <w:t>).</w:t>
      </w:r>
    </w:p>
    <w:p w:rsidR="0056046F" w:rsidRDefault="0056046F" w:rsidP="00F51C52">
      <w:pPr>
        <w:pStyle w:val="Heading1"/>
      </w:pPr>
      <w:r>
        <w:t>Evaluation Results</w:t>
      </w:r>
    </w:p>
    <w:p w:rsidR="00F17788" w:rsidRDefault="00AF5095" w:rsidP="00F51C52">
      <w:pPr>
        <w:pStyle w:val="Heading2"/>
      </w:pPr>
      <w:r>
        <w:t xml:space="preserve">Paging Rate Vs </w:t>
      </w:r>
      <w:r w:rsidR="0009743D">
        <w:t>TTIs Used</w:t>
      </w:r>
      <w:r>
        <w:t xml:space="preserve"> Vs </w:t>
      </w:r>
      <w:r w:rsidR="00AD5AD4">
        <w:t xml:space="preserve">Number of TX </w:t>
      </w:r>
      <w:r>
        <w:t>Beam</w:t>
      </w:r>
      <w:r w:rsidR="00AD5AD4">
        <w:t>s</w:t>
      </w:r>
    </w:p>
    <w:p w:rsidR="00AD5AD4" w:rsidRDefault="00143399" w:rsidP="00F51C52">
      <w:pPr>
        <w:jc w:val="both"/>
      </w:pPr>
      <w:r>
        <w:t xml:space="preserve">Since the paging message is broadcasted and should be received even at cell edge, we consider the </w:t>
      </w:r>
      <w:r w:rsidR="004F1B99">
        <w:t>cell edge</w:t>
      </w:r>
      <w:r>
        <w:t xml:space="preserve"> spectral efficiency instead of peak spectral efficiency</w:t>
      </w:r>
      <w:r w:rsidR="00994910">
        <w:t xml:space="preserve"> for determining the </w:t>
      </w:r>
      <w:r w:rsidR="00D7069B">
        <w:t>TTIs needed in equation 1</w:t>
      </w:r>
      <w:r>
        <w:t xml:space="preserve">. </w:t>
      </w:r>
      <w:r w:rsidR="00486563">
        <w:t>According to NR TR [3</w:t>
      </w:r>
      <w:r w:rsidR="00994910">
        <w:t>], t</w:t>
      </w:r>
      <w:r>
        <w:t>he spectral ef</w:t>
      </w:r>
      <w:r w:rsidR="00994910">
        <w:t xml:space="preserve">ficiency requirement for NR </w:t>
      </w:r>
      <w:r>
        <w:t xml:space="preserve">is 3 times that of IMT advance requirement. </w:t>
      </w:r>
      <w:r w:rsidR="00AF0BA0">
        <w:t xml:space="preserve">At higher frequencies cells will be smaller in size, for analysis we consider the micro-cellular (UMi) environment. </w:t>
      </w:r>
      <w:r w:rsidR="004F1B99">
        <w:t xml:space="preserve">The </w:t>
      </w:r>
      <w:r w:rsidR="00D7069B">
        <w:t xml:space="preserve">DL </w:t>
      </w:r>
      <w:r w:rsidR="004F1B99">
        <w:t>cell edge spectral efficiency for micro-cellular</w:t>
      </w:r>
      <w:r w:rsidR="00AF0BA0">
        <w:t xml:space="preserve"> </w:t>
      </w:r>
      <w:r w:rsidR="004F1B99">
        <w:t xml:space="preserve">environment in LTE advanced is </w:t>
      </w:r>
      <w:r w:rsidR="00D7069B">
        <w:t>~</w:t>
      </w:r>
      <w:r w:rsidR="00486563">
        <w:t>0.1bps/Hz [4</w:t>
      </w:r>
      <w:r w:rsidR="004F1B99">
        <w:t xml:space="preserve">]. </w:t>
      </w:r>
      <w:r>
        <w:t>So in the analysis we consid</w:t>
      </w:r>
      <w:r w:rsidR="004F1B99">
        <w:t xml:space="preserve">er </w:t>
      </w:r>
      <w:r w:rsidR="00D7069B">
        <w:t xml:space="preserve">the DL cell edge </w:t>
      </w:r>
      <w:r w:rsidR="004F1B99">
        <w:t>spectral efficiency to be 0.3 bps/Hz</w:t>
      </w:r>
      <w:r>
        <w:t>.</w:t>
      </w:r>
      <w:r w:rsidR="00BB46AF">
        <w:t xml:space="preserve"> At higher frequencies the carrier bandwidth is expected to be larger, so we provide analysis for carrier bandwidth of 100 MHz and 200 MHz.</w:t>
      </w:r>
    </w:p>
    <w:p w:rsidR="00AD5AD4" w:rsidRDefault="00AD5AD4" w:rsidP="00CE3718">
      <w:pPr>
        <w:jc w:val="both"/>
      </w:pPr>
      <w:r>
        <w:rPr>
          <w:lang w:val="en-US"/>
        </w:rPr>
        <w:t xml:space="preserve">Figure 1 </w:t>
      </w:r>
      <w:r w:rsidR="002D425D">
        <w:rPr>
          <w:lang w:val="en-US"/>
        </w:rPr>
        <w:t xml:space="preserve">shows the results for </w:t>
      </w:r>
      <w:r w:rsidR="00AF5095">
        <w:rPr>
          <w:lang w:val="en-US"/>
        </w:rPr>
        <w:t xml:space="preserve">carrier bandwidth of </w:t>
      </w:r>
      <w:r w:rsidR="0009743D">
        <w:rPr>
          <w:lang w:val="en-US"/>
        </w:rPr>
        <w:t>10</w:t>
      </w:r>
      <w:r w:rsidR="002D425D">
        <w:rPr>
          <w:lang w:val="en-US"/>
        </w:rPr>
        <w:t>0 MHz</w:t>
      </w:r>
      <w:r w:rsidR="002B4972">
        <w:rPr>
          <w:lang w:val="en-US"/>
        </w:rPr>
        <w:t xml:space="preserve">, </w:t>
      </w:r>
      <w:r>
        <w:rPr>
          <w:lang w:val="en-US"/>
        </w:rPr>
        <w:t>various a</w:t>
      </w:r>
      <w:r w:rsidR="002B4972">
        <w:rPr>
          <w:lang w:val="en-US"/>
        </w:rPr>
        <w:t xml:space="preserve">ntenna array configurations, </w:t>
      </w:r>
      <w:r>
        <w:rPr>
          <w:lang w:val="en-US"/>
        </w:rPr>
        <w:t>number of DL TX beams</w:t>
      </w:r>
      <w:r w:rsidR="002B4972">
        <w:rPr>
          <w:lang w:val="en-US"/>
        </w:rPr>
        <w:t xml:space="preserve"> and various paging rates</w:t>
      </w:r>
      <w:r>
        <w:rPr>
          <w:lang w:val="en-US"/>
        </w:rPr>
        <w:t>. Figure</w:t>
      </w:r>
      <w:r w:rsidR="00AF0BA0">
        <w:rPr>
          <w:lang w:val="en-US"/>
        </w:rPr>
        <w:t xml:space="preserve"> 2</w:t>
      </w:r>
      <w:r>
        <w:rPr>
          <w:lang w:val="en-US"/>
        </w:rPr>
        <w:t xml:space="preserve"> shows the results f</w:t>
      </w:r>
      <w:r w:rsidR="002B4972">
        <w:rPr>
          <w:lang w:val="en-US"/>
        </w:rPr>
        <w:t xml:space="preserve">or carrier bandwidth of 200 MHz, </w:t>
      </w:r>
      <w:r>
        <w:rPr>
          <w:lang w:val="en-US"/>
        </w:rPr>
        <w:t>various a</w:t>
      </w:r>
      <w:r w:rsidR="002B4972">
        <w:rPr>
          <w:lang w:val="en-US"/>
        </w:rPr>
        <w:t xml:space="preserve">ntenna array configurations, </w:t>
      </w:r>
      <w:r>
        <w:rPr>
          <w:lang w:val="en-US"/>
        </w:rPr>
        <w:t>number of DL TX beams</w:t>
      </w:r>
      <w:r w:rsidR="002B4972">
        <w:rPr>
          <w:lang w:val="en-US"/>
        </w:rPr>
        <w:t xml:space="preserve"> and various paging rates</w:t>
      </w:r>
      <w:r>
        <w:rPr>
          <w:lang w:val="en-US"/>
        </w:rPr>
        <w:t>.</w:t>
      </w:r>
      <w:r w:rsidR="00CE3718">
        <w:rPr>
          <w:lang w:val="en-US"/>
        </w:rPr>
        <w:t xml:space="preserve"> </w:t>
      </w:r>
      <w:r w:rsidR="00BB46AF">
        <w:rPr>
          <w:lang w:val="en-US"/>
        </w:rPr>
        <w:t xml:space="preserve">The </w:t>
      </w:r>
      <w:r w:rsidR="00CE3718">
        <w:rPr>
          <w:lang w:val="en-US"/>
        </w:rPr>
        <w:t xml:space="preserve">LTE result </w:t>
      </w:r>
      <w:r w:rsidR="00BB46AF">
        <w:rPr>
          <w:lang w:val="en-US"/>
        </w:rPr>
        <w:t xml:space="preserve">in figures </w:t>
      </w:r>
      <w:r w:rsidR="00CE3718">
        <w:rPr>
          <w:lang w:val="en-US"/>
        </w:rPr>
        <w:t>corresponds to maximum LTE</w:t>
      </w:r>
      <w:r w:rsidR="003735CC">
        <w:rPr>
          <w:lang w:val="en-US"/>
        </w:rPr>
        <w:t xml:space="preserve"> carrier bandwidth of 20MHz, </w:t>
      </w:r>
      <w:r w:rsidR="00AF0BA0">
        <w:rPr>
          <w:lang w:val="en-US"/>
        </w:rPr>
        <w:t xml:space="preserve">DL </w:t>
      </w:r>
      <w:r w:rsidR="00CE3718">
        <w:t>cell edge spectral efficiency of ~0.1bps/Hz</w:t>
      </w:r>
      <w:r w:rsidR="003735CC">
        <w:t xml:space="preserve"> and UE ID size of 40 bits</w:t>
      </w:r>
      <w:r w:rsidR="00CE3718">
        <w:t>.</w:t>
      </w:r>
      <w:r w:rsidR="002B4972">
        <w:t xml:space="preserve"> </w:t>
      </w:r>
    </w:p>
    <w:p w:rsidR="00CE3718" w:rsidRDefault="009234CD" w:rsidP="00CE3718">
      <w:pPr>
        <w:rPr>
          <w:lang w:val="en-US"/>
        </w:rPr>
      </w:pPr>
      <w:r>
        <w:rPr>
          <w:noProof/>
          <w:lang w:val="en-US"/>
        </w:rPr>
        <mc:AlternateContent>
          <mc:Choice Requires="wps">
            <w:drawing>
              <wp:anchor distT="0" distB="0" distL="114300" distR="114300" simplePos="0" relativeHeight="251712000" behindDoc="0" locked="0" layoutInCell="1" allowOverlap="1" wp14:anchorId="257A9A93" wp14:editId="6B88C680">
                <wp:simplePos x="0" y="0"/>
                <wp:positionH relativeFrom="column">
                  <wp:posOffset>3361690</wp:posOffset>
                </wp:positionH>
                <wp:positionV relativeFrom="paragraph">
                  <wp:posOffset>243840</wp:posOffset>
                </wp:positionV>
                <wp:extent cx="1367790" cy="187325"/>
                <wp:effectExtent l="0" t="0" r="0" b="3175"/>
                <wp:wrapNone/>
                <wp:docPr id="5" name="Text Box 5"/>
                <wp:cNvGraphicFramePr/>
                <a:graphic xmlns:a="http://schemas.openxmlformats.org/drawingml/2006/main">
                  <a:graphicData uri="http://schemas.microsoft.com/office/word/2010/wordprocessingShape">
                    <wps:wsp>
                      <wps:cNvSpPr txBox="1"/>
                      <wps:spPr>
                        <a:xfrm>
                          <a:off x="0" y="0"/>
                          <a:ext cx="1367790" cy="187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2361" w:rsidRPr="007319A3" w:rsidRDefault="00E62361" w:rsidP="00E62361">
                            <w:pPr>
                              <w:jc w:val="center"/>
                              <w:rPr>
                                <w:b/>
                                <w:sz w:val="14"/>
                                <w:lang w:val="en-US"/>
                              </w:rPr>
                            </w:pPr>
                            <w:r w:rsidRPr="007319A3">
                              <w:rPr>
                                <w:b/>
                                <w:sz w:val="14"/>
                                <w:lang w:val="en-US"/>
                              </w:rPr>
                              <w:t>C</w:t>
                            </w:r>
                            <w:r w:rsidR="0000481C" w:rsidRPr="007319A3">
                              <w:rPr>
                                <w:b/>
                                <w:sz w:val="14"/>
                                <w:lang w:val="en-US"/>
                              </w:rPr>
                              <w:t xml:space="preserve">arrier BW: 100 MHz, AA = </w:t>
                            </w:r>
                            <w:r w:rsidRPr="007319A3">
                              <w:rPr>
                                <w:b/>
                                <w:sz w:val="14"/>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7A9A93" id="_x0000_t202" coordsize="21600,21600" o:spt="202" path="m,l,21600r21600,l21600,xe">
                <v:stroke joinstyle="miter"/>
                <v:path gradientshapeok="t" o:connecttype="rect"/>
              </v:shapetype>
              <v:shape id="Text Box 5" o:spid="_x0000_s1026" type="#_x0000_t202" style="position:absolute;margin-left:264.7pt;margin-top:19.2pt;width:107.7pt;height:14.7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" filled="f" stroked="f" strokeweight=".5pt">
                <v:textbox>
                  <w:txbxContent>
                    <w:p w:rsidR="00E62361" w:rsidRPr="007319A3" w:rsidRDefault="00E62361" w:rsidP="00E62361">
                      <w:pPr>
                        <w:jc w:val="center"/>
                        <w:rPr>
                          <w:b/>
                          <w:sz w:val="14"/>
                          <w:lang w:val="en-US"/>
                        </w:rPr>
                      </w:pPr>
                      <w:r w:rsidRPr="007319A3">
                        <w:rPr>
                          <w:b/>
                          <w:sz w:val="14"/>
                          <w:lang w:val="en-US"/>
                        </w:rPr>
                        <w:t>C</w:t>
                      </w:r>
                      <w:r w:rsidR="0000481C" w:rsidRPr="007319A3">
                        <w:rPr>
                          <w:b/>
                          <w:sz w:val="14"/>
                          <w:lang w:val="en-US"/>
                        </w:rPr>
                        <w:t xml:space="preserve">arrier BW: 100 MHz, AA = </w:t>
                      </w:r>
                      <w:r w:rsidRPr="007319A3">
                        <w:rPr>
                          <w:b/>
                          <w:sz w:val="14"/>
                          <w:lang w:val="en-US"/>
                        </w:rPr>
                        <w:t>2</w:t>
                      </w:r>
                    </w:p>
                  </w:txbxContent>
                </v:textbox>
              </v:shape>
            </w:pict>
          </mc:Fallback>
        </mc:AlternateContent>
      </w:r>
      <w:r>
        <w:rPr>
          <w:noProof/>
          <w:lang w:val="en-US"/>
        </w:rPr>
        <mc:AlternateContent>
          <mc:Choice Requires="wps">
            <w:drawing>
              <wp:anchor distT="0" distB="0" distL="114300" distR="114300" simplePos="0" relativeHeight="251686400" behindDoc="0" locked="0" layoutInCell="1" allowOverlap="1" wp14:anchorId="7934192D" wp14:editId="5EB6DD24">
                <wp:simplePos x="0" y="0"/>
                <wp:positionH relativeFrom="column">
                  <wp:posOffset>285115</wp:posOffset>
                </wp:positionH>
                <wp:positionV relativeFrom="paragraph">
                  <wp:posOffset>240996</wp:posOffset>
                </wp:positionV>
                <wp:extent cx="1440815" cy="204470"/>
                <wp:effectExtent l="0" t="0" r="0" b="5080"/>
                <wp:wrapNone/>
                <wp:docPr id="9" name="Text Box 9"/>
                <wp:cNvGraphicFramePr/>
                <a:graphic xmlns:a="http://schemas.openxmlformats.org/drawingml/2006/main">
                  <a:graphicData uri="http://schemas.microsoft.com/office/word/2010/wordprocessingShape">
                    <wps:wsp>
                      <wps:cNvSpPr txBox="1"/>
                      <wps:spPr>
                        <a:xfrm>
                          <a:off x="0" y="0"/>
                          <a:ext cx="1440815" cy="2044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425D" w:rsidRPr="007319A3" w:rsidRDefault="002D425D" w:rsidP="002D425D">
                            <w:pPr>
                              <w:jc w:val="center"/>
                              <w:rPr>
                                <w:b/>
                                <w:sz w:val="14"/>
                                <w:lang w:val="en-US"/>
                              </w:rPr>
                            </w:pPr>
                            <w:r w:rsidRPr="007319A3">
                              <w:rPr>
                                <w:b/>
                                <w:sz w:val="14"/>
                                <w:lang w:val="en-US"/>
                              </w:rPr>
                              <w:t xml:space="preserve">Carrier BW: </w:t>
                            </w:r>
                            <w:r w:rsidR="0009743D" w:rsidRPr="007319A3">
                              <w:rPr>
                                <w:b/>
                                <w:sz w:val="14"/>
                                <w:lang w:val="en-US"/>
                              </w:rPr>
                              <w:t>100</w:t>
                            </w:r>
                            <w:r w:rsidRPr="007319A3">
                              <w:rPr>
                                <w:b/>
                                <w:sz w:val="14"/>
                                <w:lang w:val="en-US"/>
                              </w:rPr>
                              <w:t xml:space="preserve"> MHz</w:t>
                            </w:r>
                            <w:r w:rsidR="0000481C" w:rsidRPr="007319A3">
                              <w:rPr>
                                <w:b/>
                                <w:sz w:val="14"/>
                                <w:lang w:val="en-US"/>
                              </w:rPr>
                              <w:t xml:space="preserve">, AA = </w:t>
                            </w:r>
                            <w:r w:rsidR="003510EC" w:rsidRPr="007319A3">
                              <w:rPr>
                                <w:b/>
                                <w:sz w:val="14"/>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34192D" id="Text Box 9" o:spid="_x0000_s1027" type="#_x0000_t202" style="position:absolute;margin-left:22.45pt;margin-top:19pt;width:113.45pt;height:16.1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" filled="f" stroked="f" strokeweight=".5pt">
                <v:textbox>
                  <w:txbxContent>
                    <w:p w:rsidR="002D425D" w:rsidRPr="007319A3" w:rsidRDefault="002D425D" w:rsidP="002D425D">
                      <w:pPr>
                        <w:jc w:val="center"/>
                        <w:rPr>
                          <w:b/>
                          <w:sz w:val="14"/>
                          <w:lang w:val="en-US"/>
                        </w:rPr>
                      </w:pPr>
                      <w:r w:rsidRPr="007319A3">
                        <w:rPr>
                          <w:b/>
                          <w:sz w:val="14"/>
                          <w:lang w:val="en-US"/>
                        </w:rPr>
                        <w:t xml:space="preserve">Carrier BW: </w:t>
                      </w:r>
                      <w:r w:rsidR="0009743D" w:rsidRPr="007319A3">
                        <w:rPr>
                          <w:b/>
                          <w:sz w:val="14"/>
                          <w:lang w:val="en-US"/>
                        </w:rPr>
                        <w:t>100</w:t>
                      </w:r>
                      <w:r w:rsidRPr="007319A3">
                        <w:rPr>
                          <w:b/>
                          <w:sz w:val="14"/>
                          <w:lang w:val="en-US"/>
                        </w:rPr>
                        <w:t xml:space="preserve"> MHz</w:t>
                      </w:r>
                      <w:r w:rsidR="0000481C" w:rsidRPr="007319A3">
                        <w:rPr>
                          <w:b/>
                          <w:sz w:val="14"/>
                          <w:lang w:val="en-US"/>
                        </w:rPr>
                        <w:t xml:space="preserve">, AA = </w:t>
                      </w:r>
                      <w:r w:rsidR="003510EC" w:rsidRPr="007319A3">
                        <w:rPr>
                          <w:b/>
                          <w:sz w:val="14"/>
                          <w:lang w:val="en-US"/>
                        </w:rPr>
                        <w:t>1</w:t>
                      </w:r>
                    </w:p>
                  </w:txbxContent>
                </v:textbox>
              </v:shape>
            </w:pict>
          </mc:Fallback>
        </mc:AlternateContent>
      </w:r>
    </w:p>
    <w:p w:rsidR="009234CD" w:rsidRDefault="009234CD" w:rsidP="00CE3718">
      <w:pPr>
        <w:rPr>
          <w:lang w:val="en-US"/>
        </w:rPr>
        <w:sectPr w:rsidR="009234CD" w:rsidSect="005432F8">
          <w:pgSz w:w="11907" w:h="16839" w:code="9"/>
          <w:pgMar w:top="1440" w:right="1440" w:bottom="1440" w:left="1440" w:header="708" w:footer="708" w:gutter="0"/>
          <w:cols w:space="708"/>
          <w:docGrid w:linePitch="360"/>
        </w:sectPr>
      </w:pPr>
    </w:p>
    <w:p w:rsidR="002D425D" w:rsidRDefault="009234CD" w:rsidP="007319A3">
      <w:pPr>
        <w:jc w:val="both"/>
      </w:pPr>
      <w:r>
        <w:rPr>
          <w:noProof/>
          <w:lang w:val="en-US"/>
        </w:rPr>
        <w:lastRenderedPageBreak/>
        <mc:AlternateContent>
          <mc:Choice Requires="wps">
            <w:drawing>
              <wp:anchor distT="0" distB="0" distL="114300" distR="114300" simplePos="0" relativeHeight="251718144" behindDoc="0" locked="0" layoutInCell="1" allowOverlap="1" wp14:anchorId="2F6EE4FD" wp14:editId="4C5394FA">
                <wp:simplePos x="0" y="0"/>
                <wp:positionH relativeFrom="column">
                  <wp:posOffset>277799</wp:posOffset>
                </wp:positionH>
                <wp:positionV relativeFrom="paragraph">
                  <wp:posOffset>1805305</wp:posOffset>
                </wp:positionV>
                <wp:extent cx="1367155" cy="197485"/>
                <wp:effectExtent l="0" t="0" r="0" b="0"/>
                <wp:wrapNone/>
                <wp:docPr id="16" name="Text Box 16"/>
                <wp:cNvGraphicFramePr/>
                <a:graphic xmlns:a="http://schemas.openxmlformats.org/drawingml/2006/main">
                  <a:graphicData uri="http://schemas.microsoft.com/office/word/2010/wordprocessingShape">
                    <wps:wsp>
                      <wps:cNvSpPr txBox="1"/>
                      <wps:spPr>
                        <a:xfrm>
                          <a:off x="0" y="0"/>
                          <a:ext cx="1367155" cy="1974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7CCD" w:rsidRPr="0023525F" w:rsidRDefault="00AD5AD4" w:rsidP="0023525F">
                            <w:pPr>
                              <w:rPr>
                                <w:b/>
                                <w:sz w:val="14"/>
                                <w:lang w:val="en-US"/>
                              </w:rPr>
                            </w:pPr>
                            <w:r>
                              <w:rPr>
                                <w:b/>
                                <w:sz w:val="14"/>
                                <w:lang w:val="en-US"/>
                              </w:rPr>
                              <w:t xml:space="preserve">Carrier BW: 100 MHz, AA = </w:t>
                            </w:r>
                            <w:r w:rsidR="00594740" w:rsidRPr="0023525F">
                              <w:rPr>
                                <w:b/>
                                <w:sz w:val="14"/>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6EE4FD" id="Text Box 16" o:spid="_x0000_s1028" type="#_x0000_t202" style="position:absolute;left:0;text-align:left;margin-left:21.85pt;margin-top:142.15pt;width:107.65pt;height:15.5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" filled="f" stroked="f" strokeweight=".5pt">
                <v:textbox>
                  <w:txbxContent>
                    <w:p w:rsidR="00297CCD" w:rsidRPr="0023525F" w:rsidRDefault="00AD5AD4" w:rsidP="0023525F">
                      <w:pPr>
                        <w:rPr>
                          <w:b/>
                          <w:sz w:val="14"/>
                          <w:lang w:val="en-US"/>
                        </w:rPr>
                      </w:pPr>
                      <w:r>
                        <w:rPr>
                          <w:b/>
                          <w:sz w:val="14"/>
                          <w:lang w:val="en-US"/>
                        </w:rPr>
                        <w:t xml:space="preserve">Carrier BW: 100 MHz, AA = </w:t>
                      </w:r>
                      <w:r w:rsidR="00594740" w:rsidRPr="0023525F">
                        <w:rPr>
                          <w:b/>
                          <w:sz w:val="14"/>
                          <w:lang w:val="en-US"/>
                        </w:rPr>
                        <w:t>4</w:t>
                      </w:r>
                    </w:p>
                  </w:txbxContent>
                </v:textbox>
              </v:shape>
            </w:pict>
          </mc:Fallback>
        </mc:AlternateContent>
      </w:r>
      <w:r w:rsidR="00AD5AD4">
        <w:rPr>
          <w:noProof/>
          <w:lang w:val="en-US"/>
        </w:rPr>
        <mc:AlternateContent>
          <mc:Choice Requires="wps">
            <w:drawing>
              <wp:anchor distT="0" distB="0" distL="114300" distR="114300" simplePos="0" relativeHeight="251677184" behindDoc="0" locked="0" layoutInCell="1" allowOverlap="1" wp14:anchorId="2CB86023" wp14:editId="384CE825">
                <wp:simplePos x="0" y="0"/>
                <wp:positionH relativeFrom="column">
                  <wp:posOffset>694690</wp:posOffset>
                </wp:positionH>
                <wp:positionV relativeFrom="paragraph">
                  <wp:posOffset>1398600</wp:posOffset>
                </wp:positionV>
                <wp:extent cx="1311910" cy="21209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11910" cy="2120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1C52" w:rsidRPr="007319A3" w:rsidRDefault="00A21C52" w:rsidP="00A21C52">
                            <w:pPr>
                              <w:jc w:val="center"/>
                              <w:rPr>
                                <w:i/>
                                <w:sz w:val="14"/>
                                <w:lang w:val="en-US"/>
                              </w:rPr>
                            </w:pPr>
                            <w:r w:rsidRPr="007319A3">
                              <w:rPr>
                                <w:i/>
                                <w:sz w:val="14"/>
                                <w:lang w:val="en-US"/>
                              </w:rPr>
                              <w:t>Paging Rate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B86023" id="Text Box 20" o:spid="_x0000_s1029" type="#_x0000_t202" style="position:absolute;left:0;text-align:left;margin-left:54.7pt;margin-top:110.15pt;width:103.3pt;height:16.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" filled="f" stroked="f" strokeweight=".5pt">
                <v:textbox>
                  <w:txbxContent>
                    <w:p w:rsidR="00A21C52" w:rsidRPr="007319A3" w:rsidRDefault="00A21C52" w:rsidP="00A21C52">
                      <w:pPr>
                        <w:jc w:val="center"/>
                        <w:rPr>
                          <w:i/>
                          <w:sz w:val="14"/>
                          <w:lang w:val="en-US"/>
                        </w:rPr>
                      </w:pPr>
                      <w:r w:rsidRPr="007319A3">
                        <w:rPr>
                          <w:i/>
                          <w:sz w:val="14"/>
                          <w:lang w:val="en-US"/>
                        </w:rPr>
                        <w:t>Paging Rate (UE/s)</w:t>
                      </w:r>
                    </w:p>
                  </w:txbxContent>
                </v:textbox>
              </v:shape>
            </w:pict>
          </mc:Fallback>
        </mc:AlternateContent>
      </w:r>
      <w:r w:rsidR="007319A3">
        <w:rPr>
          <w:noProof/>
          <w:lang w:val="en-US"/>
        </w:rPr>
        <mc:AlternateContent>
          <mc:Choice Requires="wps">
            <w:drawing>
              <wp:anchor distT="0" distB="0" distL="114300" distR="114300" simplePos="0" relativeHeight="251710976" behindDoc="0" locked="0" layoutInCell="1" allowOverlap="1" wp14:anchorId="7972AD94" wp14:editId="3F79F450">
                <wp:simplePos x="0" y="0"/>
                <wp:positionH relativeFrom="column">
                  <wp:posOffset>2427910</wp:posOffset>
                </wp:positionH>
                <wp:positionV relativeFrom="paragraph">
                  <wp:posOffset>554990</wp:posOffset>
                </wp:positionV>
                <wp:extent cx="1311910" cy="254000"/>
                <wp:effectExtent l="0" t="0" r="0" b="0"/>
                <wp:wrapNone/>
                <wp:docPr id="4" name="Text Box 4"/>
                <wp:cNvGraphicFramePr/>
                <a:graphic xmlns:a="http://schemas.openxmlformats.org/drawingml/2006/main">
                  <a:graphicData uri="http://schemas.microsoft.com/office/word/2010/wordprocessingShape">
                    <wps:wsp>
                      <wps:cNvSpPr txBox="1"/>
                      <wps:spPr>
                        <a:xfrm rot="16200000">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2361" w:rsidRPr="007319A3" w:rsidRDefault="00E62361" w:rsidP="00E62361">
                            <w:pPr>
                              <w:jc w:val="center"/>
                              <w:rPr>
                                <w:i/>
                                <w:sz w:val="14"/>
                                <w:szCs w:val="16"/>
                                <w:lang w:val="en-US"/>
                              </w:rPr>
                            </w:pPr>
                            <w:r w:rsidRPr="007319A3">
                              <w:rPr>
                                <w:i/>
                                <w:sz w:val="14"/>
                                <w:szCs w:val="16"/>
                                <w:lang w:val="en-US"/>
                              </w:rPr>
                              <w:t>TTIs Used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72AD94" id="Text Box 4" o:spid="_x0000_s1030" type="#_x0000_t202" style="position:absolute;left:0;text-align:left;margin-left:191.15pt;margin-top:43.7pt;width:103.3pt;height:20pt;rotation:-90;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" filled="f" stroked="f" strokeweight=".5pt">
                <v:textbox>
                  <w:txbxContent>
                    <w:p w:rsidR="00E62361" w:rsidRPr="007319A3" w:rsidRDefault="00E62361" w:rsidP="00E62361">
                      <w:pPr>
                        <w:jc w:val="center"/>
                        <w:rPr>
                          <w:i/>
                          <w:sz w:val="14"/>
                          <w:szCs w:val="16"/>
                          <w:lang w:val="en-US"/>
                        </w:rPr>
                      </w:pPr>
                      <w:r w:rsidRPr="007319A3">
                        <w:rPr>
                          <w:i/>
                          <w:sz w:val="14"/>
                          <w:szCs w:val="16"/>
                          <w:lang w:val="en-US"/>
                        </w:rPr>
                        <w:t>TTIs Used (%)</w:t>
                      </w:r>
                    </w:p>
                  </w:txbxContent>
                </v:textbox>
              </v:shape>
            </w:pict>
          </mc:Fallback>
        </mc:AlternateContent>
      </w:r>
      <w:r w:rsidR="007319A3">
        <w:rPr>
          <w:noProof/>
          <w:lang w:val="en-US"/>
        </w:rPr>
        <mc:AlternateContent>
          <mc:Choice Requires="wps">
            <w:drawing>
              <wp:anchor distT="0" distB="0" distL="114300" distR="114300" simplePos="0" relativeHeight="251678208" behindDoc="0" locked="0" layoutInCell="1" allowOverlap="1" wp14:anchorId="449E6A1E" wp14:editId="0C59DE90">
                <wp:simplePos x="0" y="0"/>
                <wp:positionH relativeFrom="column">
                  <wp:posOffset>-677215</wp:posOffset>
                </wp:positionH>
                <wp:positionV relativeFrom="paragraph">
                  <wp:posOffset>637540</wp:posOffset>
                </wp:positionV>
                <wp:extent cx="1311910" cy="254000"/>
                <wp:effectExtent l="0" t="0" r="0" b="0"/>
                <wp:wrapNone/>
                <wp:docPr id="17" name="Text Box 17"/>
                <wp:cNvGraphicFramePr/>
                <a:graphic xmlns:a="http://schemas.openxmlformats.org/drawingml/2006/main">
                  <a:graphicData uri="http://schemas.microsoft.com/office/word/2010/wordprocessingShape">
                    <wps:wsp>
                      <wps:cNvSpPr txBox="1"/>
                      <wps:spPr>
                        <a:xfrm rot="16200000">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1C52" w:rsidRPr="007319A3" w:rsidRDefault="0009743D" w:rsidP="0009743D">
                            <w:pPr>
                              <w:jc w:val="center"/>
                              <w:rPr>
                                <w:i/>
                                <w:sz w:val="14"/>
                                <w:lang w:val="en-US"/>
                              </w:rPr>
                            </w:pPr>
                            <w:r w:rsidRPr="007319A3">
                              <w:rPr>
                                <w:i/>
                                <w:sz w:val="14"/>
                                <w:lang w:val="en-US"/>
                              </w:rPr>
                              <w:t xml:space="preserve">TTIs Used </w:t>
                            </w:r>
                            <w:r w:rsidR="00A21C52" w:rsidRPr="007319A3">
                              <w:rPr>
                                <w:i/>
                                <w:sz w:val="14"/>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9E6A1E" id="Text Box 17" o:spid="_x0000_s1031" type="#_x0000_t202" style="position:absolute;left:0;text-align:left;margin-left:-53.3pt;margin-top:50.2pt;width:103.3pt;height:20pt;rotation:-90;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" filled="f" stroked="f" strokeweight=".5pt">
                <v:textbox>
                  <w:txbxContent>
                    <w:p w:rsidR="00A21C52" w:rsidRPr="007319A3" w:rsidRDefault="0009743D" w:rsidP="0009743D">
                      <w:pPr>
                        <w:jc w:val="center"/>
                        <w:rPr>
                          <w:i/>
                          <w:sz w:val="14"/>
                          <w:lang w:val="en-US"/>
                        </w:rPr>
                      </w:pPr>
                      <w:r w:rsidRPr="007319A3">
                        <w:rPr>
                          <w:i/>
                          <w:sz w:val="14"/>
                          <w:lang w:val="en-US"/>
                        </w:rPr>
                        <w:t xml:space="preserve">TTIs Used </w:t>
                      </w:r>
                      <w:r w:rsidR="00A21C52" w:rsidRPr="007319A3">
                        <w:rPr>
                          <w:i/>
                          <w:sz w:val="14"/>
                          <w:lang w:val="en-US"/>
                        </w:rPr>
                        <w:t>(%)</w:t>
                      </w:r>
                    </w:p>
                  </w:txbxContent>
                </v:textbox>
              </v:shape>
            </w:pict>
          </mc:Fallback>
        </mc:AlternateContent>
      </w:r>
      <w:r w:rsidR="00A21C52">
        <w:rPr>
          <w:noProof/>
          <w:lang w:val="en-US"/>
        </w:rPr>
        <w:drawing>
          <wp:inline distT="0" distB="0" distL="0" distR="0" wp14:anchorId="6EBBEFBC" wp14:editId="3AE8ECB1">
            <wp:extent cx="2852928" cy="1382573"/>
            <wp:effectExtent l="0" t="0" r="24130" b="2730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E62361" w:rsidRDefault="00AD5AD4" w:rsidP="00E62361">
      <w:pPr>
        <w:keepNext/>
        <w:jc w:val="center"/>
      </w:pPr>
      <w:r>
        <w:rPr>
          <w:noProof/>
          <w:lang w:val="en-US"/>
        </w:rPr>
        <w:lastRenderedPageBreak/>
        <mc:AlternateContent>
          <mc:Choice Requires="wps">
            <w:drawing>
              <wp:anchor distT="0" distB="0" distL="114300" distR="114300" simplePos="0" relativeHeight="251709952" behindDoc="0" locked="0" layoutInCell="1" allowOverlap="1" wp14:anchorId="14CD23A3" wp14:editId="1CDCD5D2">
                <wp:simplePos x="0" y="0"/>
                <wp:positionH relativeFrom="column">
                  <wp:posOffset>810260</wp:posOffset>
                </wp:positionH>
                <wp:positionV relativeFrom="paragraph">
                  <wp:posOffset>1383360</wp:posOffset>
                </wp:positionV>
                <wp:extent cx="1311910" cy="219075"/>
                <wp:effectExtent l="0" t="0" r="0" b="0"/>
                <wp:wrapNone/>
                <wp:docPr id="1" name="Text Box 1"/>
                <wp:cNvGraphicFramePr/>
                <a:graphic xmlns:a="http://schemas.openxmlformats.org/drawingml/2006/main">
                  <a:graphicData uri="http://schemas.microsoft.com/office/word/2010/wordprocessingShape">
                    <wps:wsp>
                      <wps:cNvSpPr txBox="1"/>
                      <wps:spPr>
                        <a:xfrm>
                          <a:off x="0" y="0"/>
                          <a:ext cx="1311910"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2361" w:rsidRPr="007319A3" w:rsidRDefault="00E62361" w:rsidP="00E62361">
                            <w:pPr>
                              <w:jc w:val="center"/>
                              <w:rPr>
                                <w:i/>
                                <w:sz w:val="14"/>
                                <w:lang w:val="en-US"/>
                              </w:rPr>
                            </w:pPr>
                            <w:r w:rsidRPr="007319A3">
                              <w:rPr>
                                <w:i/>
                                <w:sz w:val="14"/>
                                <w:lang w:val="en-US"/>
                              </w:rPr>
                              <w:t>Paging Rate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D23A3" id="Text Box 1" o:spid="_x0000_s1032" type="#_x0000_t202" style="position:absolute;left:0;text-align:left;margin-left:63.8pt;margin-top:108.95pt;width:103.3pt;height:17.2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" filled="f" stroked="f" strokeweight=".5pt">
                <v:textbox>
                  <w:txbxContent>
                    <w:p w:rsidR="00E62361" w:rsidRPr="007319A3" w:rsidRDefault="00E62361" w:rsidP="00E62361">
                      <w:pPr>
                        <w:jc w:val="center"/>
                        <w:rPr>
                          <w:i/>
                          <w:sz w:val="14"/>
                          <w:lang w:val="en-US"/>
                        </w:rPr>
                      </w:pPr>
                      <w:r w:rsidRPr="007319A3">
                        <w:rPr>
                          <w:i/>
                          <w:sz w:val="14"/>
                          <w:lang w:val="en-US"/>
                        </w:rPr>
                        <w:t>Paging Rate (UE/s)</w:t>
                      </w:r>
                    </w:p>
                  </w:txbxContent>
                </v:textbox>
              </v:shape>
            </w:pict>
          </mc:Fallback>
        </mc:AlternateContent>
      </w:r>
      <w:r w:rsidR="00E62361">
        <w:rPr>
          <w:noProof/>
          <w:lang w:val="en-US"/>
        </w:rPr>
        <w:drawing>
          <wp:inline distT="0" distB="0" distL="0" distR="0" wp14:anchorId="5F039634" wp14:editId="27A63C95">
            <wp:extent cx="2798860" cy="1375575"/>
            <wp:effectExtent l="0" t="0" r="20955" b="15240"/>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97CCD" w:rsidRDefault="00297CCD" w:rsidP="00297CCD">
      <w:pPr>
        <w:tabs>
          <w:tab w:val="right" w:pos="9027"/>
        </w:tabs>
        <w:spacing w:after="0"/>
        <w:jc w:val="center"/>
        <w:rPr>
          <w:b/>
          <w:sz w:val="22"/>
        </w:rPr>
      </w:pPr>
    </w:p>
    <w:p w:rsidR="007319A3" w:rsidRDefault="009234CD" w:rsidP="00297CCD">
      <w:pPr>
        <w:tabs>
          <w:tab w:val="right" w:pos="9027"/>
        </w:tabs>
        <w:spacing w:after="0"/>
        <w:jc w:val="center"/>
        <w:rPr>
          <w:b/>
          <w:sz w:val="22"/>
        </w:rPr>
      </w:pPr>
      <w:r>
        <w:rPr>
          <w:noProof/>
          <w:lang w:val="en-US"/>
        </w:rPr>
        <mc:AlternateContent>
          <mc:Choice Requires="wps">
            <w:drawing>
              <wp:anchor distT="0" distB="0" distL="114300" distR="114300" simplePos="0" relativeHeight="251724288" behindDoc="0" locked="0" layoutInCell="1" allowOverlap="1" wp14:anchorId="65E1F4C9" wp14:editId="2878A6E7">
                <wp:simplePos x="0" y="0"/>
                <wp:positionH relativeFrom="column">
                  <wp:posOffset>176530</wp:posOffset>
                </wp:positionH>
                <wp:positionV relativeFrom="paragraph">
                  <wp:posOffset>147016</wp:posOffset>
                </wp:positionV>
                <wp:extent cx="1374775" cy="197485"/>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374775" cy="1974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4740" w:rsidRPr="0023525F" w:rsidRDefault="00AD5AD4" w:rsidP="00594740">
                            <w:pPr>
                              <w:jc w:val="center"/>
                              <w:rPr>
                                <w:b/>
                                <w:sz w:val="14"/>
                                <w:lang w:val="en-US"/>
                              </w:rPr>
                            </w:pPr>
                            <w:r>
                              <w:rPr>
                                <w:b/>
                                <w:sz w:val="14"/>
                                <w:lang w:val="en-US"/>
                              </w:rPr>
                              <w:t xml:space="preserve">Carrier BW: 100 MHz, AA = </w:t>
                            </w:r>
                            <w:r w:rsidR="00594740" w:rsidRPr="0023525F">
                              <w:rPr>
                                <w:b/>
                                <w:sz w:val="14"/>
                                <w:lang w:val="en-US"/>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E1F4C9" id="Text Box 31" o:spid="_x0000_s1033" type="#_x0000_t202" style="position:absolute;left:0;text-align:left;margin-left:13.9pt;margin-top:11.6pt;width:108.25pt;height:15.55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" filled="f" stroked="f" strokeweight=".5pt">
                <v:textbox>
                  <w:txbxContent>
                    <w:p w:rsidR="00594740" w:rsidRPr="0023525F" w:rsidRDefault="00AD5AD4" w:rsidP="00594740">
                      <w:pPr>
                        <w:jc w:val="center"/>
                        <w:rPr>
                          <w:b/>
                          <w:sz w:val="14"/>
                          <w:lang w:val="en-US"/>
                        </w:rPr>
                      </w:pPr>
                      <w:r>
                        <w:rPr>
                          <w:b/>
                          <w:sz w:val="14"/>
                          <w:lang w:val="en-US"/>
                        </w:rPr>
                        <w:t xml:space="preserve">Carrier BW: 100 MHz, AA = </w:t>
                      </w:r>
                      <w:r w:rsidR="00594740" w:rsidRPr="0023525F">
                        <w:rPr>
                          <w:b/>
                          <w:sz w:val="14"/>
                          <w:lang w:val="en-US"/>
                        </w:rPr>
                        <w:t>8</w:t>
                      </w:r>
                    </w:p>
                  </w:txbxContent>
                </v:textbox>
              </v:shape>
            </w:pict>
          </mc:Fallback>
        </mc:AlternateContent>
      </w:r>
    </w:p>
    <w:p w:rsidR="007319A3" w:rsidRDefault="007319A3" w:rsidP="00297CCD">
      <w:pPr>
        <w:keepNext/>
        <w:jc w:val="center"/>
        <w:sectPr w:rsidR="007319A3" w:rsidSect="007319A3">
          <w:type w:val="continuous"/>
          <w:pgSz w:w="11907" w:h="16839" w:code="9"/>
          <w:pgMar w:top="1440" w:right="1440" w:bottom="1440" w:left="1440" w:header="708" w:footer="708" w:gutter="0"/>
          <w:cols w:num="2" w:space="708"/>
          <w:docGrid w:linePitch="360"/>
        </w:sectPr>
      </w:pPr>
    </w:p>
    <w:p w:rsidR="00297CCD" w:rsidRDefault="009234CD" w:rsidP="0023525F">
      <w:pPr>
        <w:keepNext/>
      </w:pPr>
      <w:r>
        <w:rPr>
          <w:noProof/>
          <w:lang w:val="en-US"/>
        </w:rPr>
        <w:lastRenderedPageBreak/>
        <w:drawing>
          <wp:anchor distT="0" distB="0" distL="114300" distR="114300" simplePos="0" relativeHeight="251725312" behindDoc="1" locked="0" layoutInCell="1" allowOverlap="1" wp14:anchorId="12080F7B" wp14:editId="5A46AEC9">
            <wp:simplePos x="0" y="0"/>
            <wp:positionH relativeFrom="column">
              <wp:posOffset>3084830</wp:posOffset>
            </wp:positionH>
            <wp:positionV relativeFrom="paragraph">
              <wp:posOffset>8255</wp:posOffset>
            </wp:positionV>
            <wp:extent cx="2806700" cy="1383030"/>
            <wp:effectExtent l="0" t="0" r="12700" b="26670"/>
            <wp:wrapTight wrapText="bothSides">
              <wp:wrapPolygon edited="0">
                <wp:start x="0" y="0"/>
                <wp:lineTo x="0" y="21719"/>
                <wp:lineTo x="21551" y="21719"/>
                <wp:lineTo x="21551" y="0"/>
                <wp:lineTo x="0" y="0"/>
              </wp:wrapPolygon>
            </wp:wrapTight>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sidR="00AD5AD4">
        <w:rPr>
          <w:noProof/>
          <w:lang w:val="en-US"/>
        </w:rPr>
        <mc:AlternateContent>
          <mc:Choice Requires="wps">
            <w:drawing>
              <wp:anchor distT="0" distB="0" distL="114300" distR="114300" simplePos="0" relativeHeight="251722240" behindDoc="0" locked="0" layoutInCell="1" allowOverlap="1" wp14:anchorId="423E3AB1" wp14:editId="685E6014">
                <wp:simplePos x="0" y="0"/>
                <wp:positionH relativeFrom="column">
                  <wp:posOffset>3898900</wp:posOffset>
                </wp:positionH>
                <wp:positionV relativeFrom="paragraph">
                  <wp:posOffset>1398575</wp:posOffset>
                </wp:positionV>
                <wp:extent cx="1311910" cy="194945"/>
                <wp:effectExtent l="0" t="0" r="0" b="0"/>
                <wp:wrapNone/>
                <wp:docPr id="33" name="Text Box 33"/>
                <wp:cNvGraphicFramePr/>
                <a:graphic xmlns:a="http://schemas.openxmlformats.org/drawingml/2006/main">
                  <a:graphicData uri="http://schemas.microsoft.com/office/word/2010/wordprocessingShape">
                    <wps:wsp>
                      <wps:cNvSpPr txBox="1"/>
                      <wps:spPr>
                        <a:xfrm>
                          <a:off x="0" y="0"/>
                          <a:ext cx="1311910" cy="1949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4740" w:rsidRPr="00AD5AD4" w:rsidRDefault="00594740" w:rsidP="00594740">
                            <w:pPr>
                              <w:jc w:val="center"/>
                              <w:rPr>
                                <w:i/>
                                <w:sz w:val="14"/>
                                <w:szCs w:val="14"/>
                                <w:lang w:val="en-US"/>
                              </w:rPr>
                            </w:pPr>
                            <w:r w:rsidRPr="00AD5AD4">
                              <w:rPr>
                                <w:i/>
                                <w:sz w:val="14"/>
                                <w:szCs w:val="14"/>
                                <w:lang w:val="en-US"/>
                              </w:rPr>
                              <w:t>Paging Rate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3E3AB1" id="Text Box 33" o:spid="_x0000_s1034" type="#_x0000_t202" style="position:absolute;margin-left:307pt;margin-top:110.1pt;width:103.3pt;height:15.3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" filled="f" stroked="f" strokeweight=".5pt">
                <v:textbox>
                  <w:txbxContent>
                    <w:p w:rsidR="00594740" w:rsidRPr="00AD5AD4" w:rsidRDefault="00594740" w:rsidP="00594740">
                      <w:pPr>
                        <w:jc w:val="center"/>
                        <w:rPr>
                          <w:i/>
                          <w:sz w:val="14"/>
                          <w:szCs w:val="14"/>
                          <w:lang w:val="en-US"/>
                        </w:rPr>
                      </w:pPr>
                      <w:r w:rsidRPr="00AD5AD4">
                        <w:rPr>
                          <w:i/>
                          <w:sz w:val="14"/>
                          <w:szCs w:val="14"/>
                          <w:lang w:val="en-US"/>
                        </w:rPr>
                        <w:t>Paging Rate (UE/s)</w:t>
                      </w:r>
                    </w:p>
                  </w:txbxContent>
                </v:textbox>
              </v:shape>
            </w:pict>
          </mc:Fallback>
        </mc:AlternateContent>
      </w:r>
      <w:r w:rsidR="00AD5AD4">
        <w:rPr>
          <w:noProof/>
          <w:lang w:val="en-US"/>
        </w:rPr>
        <mc:AlternateContent>
          <mc:Choice Requires="wps">
            <w:drawing>
              <wp:anchor distT="0" distB="0" distL="114300" distR="114300" simplePos="0" relativeHeight="251716096" behindDoc="0" locked="0" layoutInCell="1" allowOverlap="1" wp14:anchorId="770BF348" wp14:editId="2080FA35">
                <wp:simplePos x="0" y="0"/>
                <wp:positionH relativeFrom="column">
                  <wp:posOffset>746125</wp:posOffset>
                </wp:positionH>
                <wp:positionV relativeFrom="paragraph">
                  <wp:posOffset>1384935</wp:posOffset>
                </wp:positionV>
                <wp:extent cx="1311910" cy="19748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311910" cy="1974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7CCD" w:rsidRPr="0023525F" w:rsidRDefault="00297CCD" w:rsidP="00297CCD">
                            <w:pPr>
                              <w:jc w:val="center"/>
                              <w:rPr>
                                <w:i/>
                                <w:sz w:val="14"/>
                                <w:lang w:val="en-US"/>
                              </w:rPr>
                            </w:pPr>
                            <w:r w:rsidRPr="0023525F">
                              <w:rPr>
                                <w:i/>
                                <w:sz w:val="14"/>
                                <w:lang w:val="en-US"/>
                              </w:rPr>
                              <w:t>Paging Rate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0BF348" id="Text Box 27" o:spid="_x0000_s1035" type="#_x0000_t202" style="position:absolute;margin-left:58.75pt;margin-top:109.05pt;width:103.3pt;height:15.5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" filled="f" stroked="f" strokeweight=".5pt">
                <v:textbox>
                  <w:txbxContent>
                    <w:p w:rsidR="00297CCD" w:rsidRPr="0023525F" w:rsidRDefault="00297CCD" w:rsidP="00297CCD">
                      <w:pPr>
                        <w:jc w:val="center"/>
                        <w:rPr>
                          <w:i/>
                          <w:sz w:val="14"/>
                          <w:lang w:val="en-US"/>
                        </w:rPr>
                      </w:pPr>
                      <w:r w:rsidRPr="0023525F">
                        <w:rPr>
                          <w:i/>
                          <w:sz w:val="14"/>
                          <w:lang w:val="en-US"/>
                        </w:rPr>
                        <w:t>Paging Rate (UE/s)</w:t>
                      </w:r>
                    </w:p>
                  </w:txbxContent>
                </v:textbox>
              </v:shape>
            </w:pict>
          </mc:Fallback>
        </mc:AlternateContent>
      </w:r>
      <w:r w:rsidR="0023525F">
        <w:rPr>
          <w:noProof/>
          <w:lang w:val="en-US"/>
        </w:rPr>
        <mc:AlternateContent>
          <mc:Choice Requires="wps">
            <w:drawing>
              <wp:anchor distT="0" distB="0" distL="114300" distR="114300" simplePos="0" relativeHeight="251723264" behindDoc="0" locked="0" layoutInCell="1" allowOverlap="1" wp14:anchorId="0F0B9035" wp14:editId="49A809A2">
                <wp:simplePos x="0" y="0"/>
                <wp:positionH relativeFrom="column">
                  <wp:posOffset>2319020</wp:posOffset>
                </wp:positionH>
                <wp:positionV relativeFrom="paragraph">
                  <wp:posOffset>595630</wp:posOffset>
                </wp:positionV>
                <wp:extent cx="1311910" cy="254000"/>
                <wp:effectExtent l="0" t="0" r="0" b="0"/>
                <wp:wrapNone/>
                <wp:docPr id="32" name="Text Box 32"/>
                <wp:cNvGraphicFramePr/>
                <a:graphic xmlns:a="http://schemas.openxmlformats.org/drawingml/2006/main">
                  <a:graphicData uri="http://schemas.microsoft.com/office/word/2010/wordprocessingShape">
                    <wps:wsp>
                      <wps:cNvSpPr txBox="1"/>
                      <wps:spPr>
                        <a:xfrm rot="16200000">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4740" w:rsidRPr="0023525F" w:rsidRDefault="00594740" w:rsidP="00594740">
                            <w:pPr>
                              <w:jc w:val="center"/>
                              <w:rPr>
                                <w:i/>
                                <w:sz w:val="14"/>
                                <w:lang w:val="en-US"/>
                              </w:rPr>
                            </w:pPr>
                            <w:r w:rsidRPr="0023525F">
                              <w:rPr>
                                <w:i/>
                                <w:sz w:val="14"/>
                                <w:lang w:val="en-US"/>
                              </w:rPr>
                              <w:t>TTIs Used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B9035" id="Text Box 32" o:spid="_x0000_s1036" type="#_x0000_t202" style="position:absolute;margin-left:182.6pt;margin-top:46.9pt;width:103.3pt;height:20pt;rotation:-90;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" filled="f" stroked="f" strokeweight=".5pt">
                <v:textbox>
                  <w:txbxContent>
                    <w:p w:rsidR="00594740" w:rsidRPr="0023525F" w:rsidRDefault="00594740" w:rsidP="00594740">
                      <w:pPr>
                        <w:jc w:val="center"/>
                        <w:rPr>
                          <w:i/>
                          <w:sz w:val="14"/>
                          <w:lang w:val="en-US"/>
                        </w:rPr>
                      </w:pPr>
                      <w:r w:rsidRPr="0023525F">
                        <w:rPr>
                          <w:i/>
                          <w:sz w:val="14"/>
                          <w:lang w:val="en-US"/>
                        </w:rPr>
                        <w:t>TTIs Used (%)</w:t>
                      </w:r>
                    </w:p>
                  </w:txbxContent>
                </v:textbox>
              </v:shape>
            </w:pict>
          </mc:Fallback>
        </mc:AlternateContent>
      </w:r>
      <w:r w:rsidR="0023525F">
        <w:rPr>
          <w:noProof/>
          <w:lang w:val="en-US"/>
        </w:rPr>
        <mc:AlternateContent>
          <mc:Choice Requires="wps">
            <w:drawing>
              <wp:anchor distT="0" distB="0" distL="114300" distR="114300" simplePos="0" relativeHeight="251717120" behindDoc="0" locked="0" layoutInCell="1" allowOverlap="1" wp14:anchorId="4E867786" wp14:editId="17A42A32">
                <wp:simplePos x="0" y="0"/>
                <wp:positionH relativeFrom="column">
                  <wp:posOffset>-786130</wp:posOffset>
                </wp:positionH>
                <wp:positionV relativeFrom="paragraph">
                  <wp:posOffset>586105</wp:posOffset>
                </wp:positionV>
                <wp:extent cx="1311910" cy="254000"/>
                <wp:effectExtent l="0" t="0" r="0" b="0"/>
                <wp:wrapNone/>
                <wp:docPr id="26" name="Text Box 26"/>
                <wp:cNvGraphicFramePr/>
                <a:graphic xmlns:a="http://schemas.openxmlformats.org/drawingml/2006/main">
                  <a:graphicData uri="http://schemas.microsoft.com/office/word/2010/wordprocessingShape">
                    <wps:wsp>
                      <wps:cNvSpPr txBox="1"/>
                      <wps:spPr>
                        <a:xfrm rot="16200000">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7CCD" w:rsidRPr="0000481C" w:rsidRDefault="00297CCD" w:rsidP="00297CCD">
                            <w:pPr>
                              <w:jc w:val="center"/>
                              <w:rPr>
                                <w:i/>
                                <w:sz w:val="16"/>
                                <w:szCs w:val="18"/>
                                <w:lang w:val="en-US"/>
                              </w:rPr>
                            </w:pPr>
                            <w:r w:rsidRPr="0000481C">
                              <w:rPr>
                                <w:i/>
                                <w:sz w:val="16"/>
                                <w:szCs w:val="18"/>
                                <w:lang w:val="en-US"/>
                              </w:rPr>
                              <w:t xml:space="preserve">TTIs </w:t>
                            </w:r>
                            <w:r w:rsidRPr="0023525F">
                              <w:rPr>
                                <w:i/>
                                <w:sz w:val="14"/>
                                <w:szCs w:val="18"/>
                                <w:lang w:val="en-US"/>
                              </w:rPr>
                              <w:t>Used</w:t>
                            </w:r>
                            <w:r w:rsidRPr="0000481C">
                              <w:rPr>
                                <w:i/>
                                <w:sz w:val="16"/>
                                <w:szCs w:val="18"/>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867786" id="Text Box 26" o:spid="_x0000_s1037" type="#_x0000_t202" style="position:absolute;margin-left:-61.9pt;margin-top:46.15pt;width:103.3pt;height:20pt;rotation:-90;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" filled="f" stroked="f" strokeweight=".5pt">
                <v:textbox>
                  <w:txbxContent>
                    <w:p w:rsidR="00297CCD" w:rsidRPr="0000481C" w:rsidRDefault="00297CCD" w:rsidP="00297CCD">
                      <w:pPr>
                        <w:jc w:val="center"/>
                        <w:rPr>
                          <w:i/>
                          <w:sz w:val="16"/>
                          <w:szCs w:val="18"/>
                          <w:lang w:val="en-US"/>
                        </w:rPr>
                      </w:pPr>
                      <w:r w:rsidRPr="0000481C">
                        <w:rPr>
                          <w:i/>
                          <w:sz w:val="16"/>
                          <w:szCs w:val="18"/>
                          <w:lang w:val="en-US"/>
                        </w:rPr>
                        <w:t xml:space="preserve">TTIs </w:t>
                      </w:r>
                      <w:r w:rsidRPr="0023525F">
                        <w:rPr>
                          <w:i/>
                          <w:sz w:val="14"/>
                          <w:szCs w:val="18"/>
                          <w:lang w:val="en-US"/>
                        </w:rPr>
                        <w:t>Used</w:t>
                      </w:r>
                      <w:r w:rsidRPr="0000481C">
                        <w:rPr>
                          <w:i/>
                          <w:sz w:val="16"/>
                          <w:szCs w:val="18"/>
                          <w:lang w:val="en-US"/>
                        </w:rPr>
                        <w:t xml:space="preserve"> (%)</w:t>
                      </w:r>
                    </w:p>
                  </w:txbxContent>
                </v:textbox>
              </v:shape>
            </w:pict>
          </mc:Fallback>
        </mc:AlternateContent>
      </w:r>
      <w:r w:rsidR="00297CCD">
        <w:rPr>
          <w:noProof/>
          <w:lang w:val="en-US"/>
        </w:rPr>
        <w:drawing>
          <wp:inline distT="0" distB="0" distL="0" distR="0" wp14:anchorId="308D866A" wp14:editId="406A6122">
            <wp:extent cx="2809037" cy="1375258"/>
            <wp:effectExtent l="0" t="0" r="10795" b="15875"/>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234CD" w:rsidRDefault="009234CD" w:rsidP="00594740">
      <w:pPr>
        <w:tabs>
          <w:tab w:val="right" w:pos="9027"/>
        </w:tabs>
        <w:spacing w:after="0"/>
        <w:jc w:val="center"/>
        <w:rPr>
          <w:b/>
          <w:sz w:val="22"/>
        </w:rPr>
      </w:pPr>
    </w:p>
    <w:p w:rsidR="0023525F" w:rsidRDefault="00AD5AD4" w:rsidP="00BA2902">
      <w:pPr>
        <w:tabs>
          <w:tab w:val="right" w:pos="9027"/>
        </w:tabs>
        <w:spacing w:after="0"/>
        <w:jc w:val="right"/>
        <w:rPr>
          <w:b/>
          <w:sz w:val="22"/>
        </w:rPr>
      </w:pPr>
      <w:r>
        <w:rPr>
          <w:b/>
          <w:sz w:val="22"/>
        </w:rPr>
        <w:t>Figure 1</w:t>
      </w:r>
    </w:p>
    <w:p w:rsidR="0023525F" w:rsidRPr="00C7707A" w:rsidRDefault="0023525F" w:rsidP="00594740">
      <w:pPr>
        <w:tabs>
          <w:tab w:val="right" w:pos="9027"/>
        </w:tabs>
        <w:spacing w:after="0"/>
        <w:jc w:val="center"/>
        <w:rPr>
          <w:b/>
          <w:i/>
          <w:sz w:val="22"/>
        </w:rPr>
      </w:pPr>
    </w:p>
    <w:p w:rsidR="0023525F" w:rsidRDefault="0023525F" w:rsidP="00594740">
      <w:pPr>
        <w:tabs>
          <w:tab w:val="right" w:pos="9027"/>
        </w:tabs>
        <w:spacing w:after="0"/>
        <w:jc w:val="center"/>
        <w:rPr>
          <w:b/>
          <w:sz w:val="22"/>
        </w:rPr>
      </w:pPr>
    </w:p>
    <w:p w:rsidR="0009743D" w:rsidRDefault="009234CD" w:rsidP="0009743D">
      <w:pPr>
        <w:keepNext/>
        <w:jc w:val="center"/>
      </w:pPr>
      <w:r>
        <w:rPr>
          <w:noProof/>
          <w:lang w:val="en-US"/>
        </w:rPr>
        <w:lastRenderedPageBreak/>
        <mc:AlternateContent>
          <mc:Choice Requires="wps">
            <w:drawing>
              <wp:anchor distT="0" distB="0" distL="114300" distR="114300" simplePos="0" relativeHeight="251694592" behindDoc="0" locked="0" layoutInCell="1" allowOverlap="1" wp14:anchorId="2FE047A8" wp14:editId="4A29BC38">
                <wp:simplePos x="0" y="0"/>
                <wp:positionH relativeFrom="column">
                  <wp:posOffset>214685</wp:posOffset>
                </wp:positionH>
                <wp:positionV relativeFrom="paragraph">
                  <wp:posOffset>-39757</wp:posOffset>
                </wp:positionV>
                <wp:extent cx="1415332" cy="23749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415332" cy="2374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743D" w:rsidRPr="00110923" w:rsidRDefault="0009743D" w:rsidP="0009743D">
                            <w:pPr>
                              <w:jc w:val="center"/>
                              <w:rPr>
                                <w:b/>
                                <w:sz w:val="14"/>
                                <w:lang w:val="en-US"/>
                              </w:rPr>
                            </w:pPr>
                            <w:r w:rsidRPr="00110923">
                              <w:rPr>
                                <w:b/>
                                <w:sz w:val="14"/>
                                <w:lang w:val="en-US"/>
                              </w:rPr>
                              <w:t>Carrier BW: 200 MHz</w:t>
                            </w:r>
                            <w:r w:rsidR="00110923" w:rsidRPr="00110923">
                              <w:rPr>
                                <w:b/>
                                <w:sz w:val="14"/>
                                <w:lang w:val="en-US"/>
                              </w:rPr>
                              <w:t xml:space="preserve">, AA = </w:t>
                            </w:r>
                            <w:r w:rsidR="003510EC" w:rsidRPr="00110923">
                              <w:rPr>
                                <w:b/>
                                <w:sz w:val="14"/>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E047A8" id="Text Box 15" o:spid="_x0000_s1038" type="#_x0000_t202" style="position:absolute;left:0;text-align:left;margin-left:16.9pt;margin-top:-3.15pt;width:111.45pt;height:18.7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" filled="f" stroked="f" strokeweight=".5pt">
                <v:textbox>
                  <w:txbxContent>
                    <w:p w:rsidR="0009743D" w:rsidRPr="00110923" w:rsidRDefault="0009743D" w:rsidP="0009743D">
                      <w:pPr>
                        <w:jc w:val="center"/>
                        <w:rPr>
                          <w:b/>
                          <w:sz w:val="14"/>
                          <w:lang w:val="en-US"/>
                        </w:rPr>
                      </w:pPr>
                      <w:r w:rsidRPr="00110923">
                        <w:rPr>
                          <w:b/>
                          <w:sz w:val="14"/>
                          <w:lang w:val="en-US"/>
                        </w:rPr>
                        <w:t>Carrier BW: 200 MHz</w:t>
                      </w:r>
                      <w:r w:rsidR="00110923" w:rsidRPr="00110923">
                        <w:rPr>
                          <w:b/>
                          <w:sz w:val="14"/>
                          <w:lang w:val="en-US"/>
                        </w:rPr>
                        <w:t xml:space="preserve">, AA = </w:t>
                      </w:r>
                      <w:r w:rsidR="003510EC" w:rsidRPr="00110923">
                        <w:rPr>
                          <w:b/>
                          <w:sz w:val="14"/>
                          <w:lang w:val="en-US"/>
                        </w:rPr>
                        <w:t>1</w:t>
                      </w:r>
                    </w:p>
                  </w:txbxContent>
                </v:textbox>
              </v:shape>
            </w:pict>
          </mc:Fallback>
        </mc:AlternateContent>
      </w:r>
      <w:r w:rsidR="00174711">
        <w:rPr>
          <w:noProof/>
          <w:lang w:val="en-US"/>
        </w:rPr>
        <mc:AlternateContent>
          <mc:Choice Requires="wps">
            <w:drawing>
              <wp:anchor distT="0" distB="0" distL="114300" distR="114300" simplePos="0" relativeHeight="251730432" behindDoc="0" locked="0" layoutInCell="1" allowOverlap="1" wp14:anchorId="3E268610" wp14:editId="66F1E5DB">
                <wp:simplePos x="0" y="0"/>
                <wp:positionH relativeFrom="column">
                  <wp:posOffset>2412061</wp:posOffset>
                </wp:positionH>
                <wp:positionV relativeFrom="paragraph">
                  <wp:posOffset>594995</wp:posOffset>
                </wp:positionV>
                <wp:extent cx="1311910" cy="254000"/>
                <wp:effectExtent l="0" t="0" r="0" b="0"/>
                <wp:wrapNone/>
                <wp:docPr id="38" name="Text Box 38"/>
                <wp:cNvGraphicFramePr/>
                <a:graphic xmlns:a="http://schemas.openxmlformats.org/drawingml/2006/main">
                  <a:graphicData uri="http://schemas.microsoft.com/office/word/2010/wordprocessingShape">
                    <wps:wsp>
                      <wps:cNvSpPr txBox="1"/>
                      <wps:spPr>
                        <a:xfrm rot="16200000">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0B55" w:rsidRPr="00110923" w:rsidRDefault="00390B55" w:rsidP="00390B55">
                            <w:pPr>
                              <w:jc w:val="center"/>
                              <w:rPr>
                                <w:i/>
                                <w:sz w:val="14"/>
                                <w:lang w:val="en-US"/>
                              </w:rPr>
                            </w:pPr>
                            <w:r w:rsidRPr="00110923">
                              <w:rPr>
                                <w:i/>
                                <w:sz w:val="14"/>
                                <w:lang w:val="en-US"/>
                              </w:rPr>
                              <w:t>TTIs Used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268610" id="Text Box 38" o:spid="_x0000_s1039" type="#_x0000_t202" style="position:absolute;left:0;text-align:left;margin-left:189.95pt;margin-top:46.85pt;width:103.3pt;height:20pt;rotation:-90;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" filled="f" stroked="f" strokeweight=".5pt">
                <v:textbox>
                  <w:txbxContent>
                    <w:p w:rsidR="00390B55" w:rsidRPr="00110923" w:rsidRDefault="00390B55" w:rsidP="00390B55">
                      <w:pPr>
                        <w:jc w:val="center"/>
                        <w:rPr>
                          <w:i/>
                          <w:sz w:val="14"/>
                          <w:lang w:val="en-US"/>
                        </w:rPr>
                      </w:pPr>
                      <w:r w:rsidRPr="00110923">
                        <w:rPr>
                          <w:i/>
                          <w:sz w:val="14"/>
                          <w:lang w:val="en-US"/>
                        </w:rPr>
                        <w:t>TTIs Used (%)</w:t>
                      </w:r>
                    </w:p>
                  </w:txbxContent>
                </v:textbox>
              </v:shape>
            </w:pict>
          </mc:Fallback>
        </mc:AlternateContent>
      </w:r>
      <w:r w:rsidR="00174711">
        <w:rPr>
          <w:noProof/>
          <w:lang w:val="en-US"/>
        </w:rPr>
        <mc:AlternateContent>
          <mc:Choice Requires="wps">
            <w:drawing>
              <wp:anchor distT="0" distB="0" distL="114300" distR="114300" simplePos="0" relativeHeight="251692544" behindDoc="0" locked="0" layoutInCell="1" allowOverlap="1" wp14:anchorId="690BFECA" wp14:editId="0C3A6B5F">
                <wp:simplePos x="0" y="0"/>
                <wp:positionH relativeFrom="column">
                  <wp:posOffset>782320</wp:posOffset>
                </wp:positionH>
                <wp:positionV relativeFrom="paragraph">
                  <wp:posOffset>1423035</wp:posOffset>
                </wp:positionV>
                <wp:extent cx="1311910" cy="25400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743D" w:rsidRPr="00110923" w:rsidRDefault="0009743D" w:rsidP="0009743D">
                            <w:pPr>
                              <w:jc w:val="center"/>
                              <w:rPr>
                                <w:i/>
                                <w:sz w:val="14"/>
                                <w:lang w:val="en-US"/>
                              </w:rPr>
                            </w:pPr>
                            <w:r w:rsidRPr="00110923">
                              <w:rPr>
                                <w:i/>
                                <w:sz w:val="14"/>
                                <w:lang w:val="en-US"/>
                              </w:rPr>
                              <w:t>Paging Rate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BFECA" id="Text Box 14" o:spid="_x0000_s1040" type="#_x0000_t202" style="position:absolute;left:0;text-align:left;margin-left:61.6pt;margin-top:112.05pt;width:103.3pt;height:20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" filled="f" stroked="f" strokeweight=".5pt">
                <v:textbox>
                  <w:txbxContent>
                    <w:p w:rsidR="0009743D" w:rsidRPr="00110923" w:rsidRDefault="0009743D" w:rsidP="0009743D">
                      <w:pPr>
                        <w:jc w:val="center"/>
                        <w:rPr>
                          <w:i/>
                          <w:sz w:val="14"/>
                          <w:lang w:val="en-US"/>
                        </w:rPr>
                      </w:pPr>
                      <w:r w:rsidRPr="00110923">
                        <w:rPr>
                          <w:i/>
                          <w:sz w:val="14"/>
                          <w:lang w:val="en-US"/>
                        </w:rPr>
                        <w:t>Paging Rate (UE/s)</w:t>
                      </w:r>
                    </w:p>
                  </w:txbxContent>
                </v:textbox>
              </v:shape>
            </w:pict>
          </mc:Fallback>
        </mc:AlternateContent>
      </w:r>
      <w:r w:rsidR="00174711">
        <w:rPr>
          <w:noProof/>
          <w:lang w:val="en-US"/>
        </w:rPr>
        <mc:AlternateContent>
          <mc:Choice Requires="wps">
            <w:drawing>
              <wp:anchor distT="0" distB="0" distL="114300" distR="114300" simplePos="0" relativeHeight="251693568" behindDoc="0" locked="0" layoutInCell="1" allowOverlap="1" wp14:anchorId="3835C2C6" wp14:editId="017E06AB">
                <wp:simplePos x="0" y="0"/>
                <wp:positionH relativeFrom="column">
                  <wp:posOffset>-698500</wp:posOffset>
                </wp:positionH>
                <wp:positionV relativeFrom="paragraph">
                  <wp:posOffset>594995</wp:posOffset>
                </wp:positionV>
                <wp:extent cx="1311910" cy="254000"/>
                <wp:effectExtent l="0" t="0" r="0" b="0"/>
                <wp:wrapNone/>
                <wp:docPr id="13" name="Text Box 13"/>
                <wp:cNvGraphicFramePr/>
                <a:graphic xmlns:a="http://schemas.openxmlformats.org/drawingml/2006/main">
                  <a:graphicData uri="http://schemas.microsoft.com/office/word/2010/wordprocessingShape">
                    <wps:wsp>
                      <wps:cNvSpPr txBox="1"/>
                      <wps:spPr>
                        <a:xfrm rot="16200000">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743D" w:rsidRPr="00110923" w:rsidRDefault="0009743D" w:rsidP="00A5509D">
                            <w:pPr>
                              <w:jc w:val="center"/>
                              <w:rPr>
                                <w:i/>
                                <w:sz w:val="14"/>
                                <w:lang w:val="en-US"/>
                              </w:rPr>
                            </w:pPr>
                            <w:r w:rsidRPr="00110923">
                              <w:rPr>
                                <w:i/>
                                <w:sz w:val="14"/>
                                <w:lang w:val="en-US"/>
                              </w:rPr>
                              <w:t>TTIs Used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35C2C6" id="Text Box 13" o:spid="_x0000_s1041" type="#_x0000_t202" style="position:absolute;left:0;text-align:left;margin-left:-55pt;margin-top:46.85pt;width:103.3pt;height:20pt;rotation:-90;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" filled="f" stroked="f" strokeweight=".5pt">
                <v:textbox>
                  <w:txbxContent>
                    <w:p w:rsidR="0009743D" w:rsidRPr="00110923" w:rsidRDefault="0009743D" w:rsidP="00A5509D">
                      <w:pPr>
                        <w:jc w:val="center"/>
                        <w:rPr>
                          <w:i/>
                          <w:sz w:val="14"/>
                          <w:lang w:val="en-US"/>
                        </w:rPr>
                      </w:pPr>
                      <w:r w:rsidRPr="00110923">
                        <w:rPr>
                          <w:i/>
                          <w:sz w:val="14"/>
                          <w:lang w:val="en-US"/>
                        </w:rPr>
                        <w:t>TTIs Used (%)</w:t>
                      </w:r>
                    </w:p>
                  </w:txbxContent>
                </v:textbox>
              </v:shape>
            </w:pict>
          </mc:Fallback>
        </mc:AlternateContent>
      </w:r>
      <w:r w:rsidR="0009743D">
        <w:rPr>
          <w:noProof/>
          <w:lang w:val="en-US"/>
        </w:rPr>
        <w:drawing>
          <wp:inline distT="0" distB="0" distL="0" distR="0" wp14:anchorId="5AD26E57" wp14:editId="55DFDD7E">
            <wp:extent cx="2838616" cy="1423283"/>
            <wp:effectExtent l="0" t="0" r="19050" b="24765"/>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9743D" w:rsidRDefault="009234CD" w:rsidP="0009743D">
      <w:pPr>
        <w:tabs>
          <w:tab w:val="right" w:pos="9027"/>
        </w:tabs>
        <w:spacing w:after="0"/>
        <w:jc w:val="center"/>
        <w:rPr>
          <w:b/>
          <w:sz w:val="22"/>
        </w:rPr>
      </w:pPr>
      <w:r>
        <w:rPr>
          <w:noProof/>
          <w:lang w:val="en-US"/>
        </w:rPr>
        <mc:AlternateContent>
          <mc:Choice Requires="wps">
            <w:drawing>
              <wp:anchor distT="0" distB="0" distL="114300" distR="114300" simplePos="0" relativeHeight="251705856" behindDoc="0" locked="0" layoutInCell="1" allowOverlap="1" wp14:anchorId="08410092" wp14:editId="40BF93B1">
                <wp:simplePos x="0" y="0"/>
                <wp:positionH relativeFrom="column">
                  <wp:posOffset>260654</wp:posOffset>
                </wp:positionH>
                <wp:positionV relativeFrom="paragraph">
                  <wp:posOffset>148590</wp:posOffset>
                </wp:positionV>
                <wp:extent cx="1407160" cy="2540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40716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510EC" w:rsidRPr="00110923" w:rsidRDefault="003510EC" w:rsidP="003510EC">
                            <w:pPr>
                              <w:jc w:val="center"/>
                              <w:rPr>
                                <w:b/>
                                <w:sz w:val="14"/>
                                <w:lang w:val="en-US"/>
                              </w:rPr>
                            </w:pPr>
                            <w:r w:rsidRPr="00110923">
                              <w:rPr>
                                <w:b/>
                                <w:sz w:val="14"/>
                                <w:lang w:val="en-US"/>
                              </w:rPr>
                              <w:t>Carrier BW: 200 MHz</w:t>
                            </w:r>
                            <w:r w:rsidR="00110923" w:rsidRPr="00110923">
                              <w:rPr>
                                <w:b/>
                                <w:sz w:val="14"/>
                                <w:lang w:val="en-US"/>
                              </w:rPr>
                              <w:t xml:space="preserve">, AA = </w:t>
                            </w:r>
                            <w:r w:rsidR="00E62361" w:rsidRPr="00110923">
                              <w:rPr>
                                <w:b/>
                                <w:sz w:val="14"/>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410092" id="Text Box 12" o:spid="_x0000_s1042" type="#_x0000_t202" style="position:absolute;left:0;text-align:left;margin-left:20.5pt;margin-top:11.7pt;width:110.8pt;height:20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" filled="f" stroked="f" strokeweight=".5pt">
                <v:textbox>
                  <w:txbxContent>
                    <w:p w:rsidR="003510EC" w:rsidRPr="00110923" w:rsidRDefault="003510EC" w:rsidP="003510EC">
                      <w:pPr>
                        <w:jc w:val="center"/>
                        <w:rPr>
                          <w:b/>
                          <w:sz w:val="14"/>
                          <w:lang w:val="en-US"/>
                        </w:rPr>
                      </w:pPr>
                      <w:r w:rsidRPr="00110923">
                        <w:rPr>
                          <w:b/>
                          <w:sz w:val="14"/>
                          <w:lang w:val="en-US"/>
                        </w:rPr>
                        <w:t>Carrier BW: 200 MHz</w:t>
                      </w:r>
                      <w:r w:rsidR="00110923" w:rsidRPr="00110923">
                        <w:rPr>
                          <w:b/>
                          <w:sz w:val="14"/>
                          <w:lang w:val="en-US"/>
                        </w:rPr>
                        <w:t xml:space="preserve">, AA = </w:t>
                      </w:r>
                      <w:r w:rsidR="00E62361" w:rsidRPr="00110923">
                        <w:rPr>
                          <w:b/>
                          <w:sz w:val="14"/>
                          <w:lang w:val="en-US"/>
                        </w:rPr>
                        <w:t>2</w:t>
                      </w:r>
                    </w:p>
                  </w:txbxContent>
                </v:textbox>
              </v:shape>
            </w:pict>
          </mc:Fallback>
        </mc:AlternateContent>
      </w:r>
    </w:p>
    <w:p w:rsidR="003510EC" w:rsidRDefault="00174711" w:rsidP="003510EC">
      <w:pPr>
        <w:keepNext/>
        <w:jc w:val="center"/>
      </w:pPr>
      <w:r>
        <w:rPr>
          <w:noProof/>
          <w:lang w:val="en-US"/>
        </w:rPr>
        <mc:AlternateContent>
          <mc:Choice Requires="wps">
            <w:drawing>
              <wp:anchor distT="0" distB="0" distL="114300" distR="114300" simplePos="0" relativeHeight="251735552" behindDoc="0" locked="0" layoutInCell="1" allowOverlap="1" wp14:anchorId="1091BF0D" wp14:editId="425B0FB8">
                <wp:simplePos x="0" y="0"/>
                <wp:positionH relativeFrom="column">
                  <wp:posOffset>2429841</wp:posOffset>
                </wp:positionH>
                <wp:positionV relativeFrom="paragraph">
                  <wp:posOffset>634365</wp:posOffset>
                </wp:positionV>
                <wp:extent cx="1311910" cy="254000"/>
                <wp:effectExtent l="0" t="0" r="0" b="0"/>
                <wp:wrapNone/>
                <wp:docPr id="43" name="Text Box 43"/>
                <wp:cNvGraphicFramePr/>
                <a:graphic xmlns:a="http://schemas.openxmlformats.org/drawingml/2006/main">
                  <a:graphicData uri="http://schemas.microsoft.com/office/word/2010/wordprocessingShape">
                    <wps:wsp>
                      <wps:cNvSpPr txBox="1"/>
                      <wps:spPr>
                        <a:xfrm rot="16200000">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0B55" w:rsidRPr="00110923" w:rsidRDefault="00390B55" w:rsidP="00390B55">
                            <w:pPr>
                              <w:jc w:val="center"/>
                              <w:rPr>
                                <w:i/>
                                <w:sz w:val="14"/>
                                <w:lang w:val="en-US"/>
                              </w:rPr>
                            </w:pPr>
                            <w:r w:rsidRPr="00110923">
                              <w:rPr>
                                <w:i/>
                                <w:sz w:val="14"/>
                                <w:lang w:val="en-US"/>
                              </w:rPr>
                              <w:t>TTIs Used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91BF0D" id="Text Box 43" o:spid="_x0000_s1043" type="#_x0000_t202" style="position:absolute;left:0;text-align:left;margin-left:191.35pt;margin-top:49.95pt;width:103.3pt;height:20pt;rotation:-90;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" filled="f" stroked="f" strokeweight=".5pt">
                <v:textbox>
                  <w:txbxContent>
                    <w:p w:rsidR="00390B55" w:rsidRPr="00110923" w:rsidRDefault="00390B55" w:rsidP="00390B55">
                      <w:pPr>
                        <w:jc w:val="center"/>
                        <w:rPr>
                          <w:i/>
                          <w:sz w:val="14"/>
                          <w:lang w:val="en-US"/>
                        </w:rPr>
                      </w:pPr>
                      <w:r w:rsidRPr="00110923">
                        <w:rPr>
                          <w:i/>
                          <w:sz w:val="14"/>
                          <w:lang w:val="en-US"/>
                        </w:rPr>
                        <w:t>TTIs Used (%)</w:t>
                      </w:r>
                    </w:p>
                  </w:txbxContent>
                </v:textbox>
              </v:shape>
            </w:pict>
          </mc:Fallback>
        </mc:AlternateContent>
      </w:r>
      <w:r>
        <w:rPr>
          <w:noProof/>
          <w:lang w:val="en-US"/>
        </w:rPr>
        <mc:AlternateContent>
          <mc:Choice Requires="wps">
            <w:drawing>
              <wp:anchor distT="0" distB="0" distL="114300" distR="114300" simplePos="0" relativeHeight="251703808" behindDoc="0" locked="0" layoutInCell="1" allowOverlap="1" wp14:anchorId="3A76CFF3" wp14:editId="7B146967">
                <wp:simplePos x="0" y="0"/>
                <wp:positionH relativeFrom="column">
                  <wp:posOffset>782320</wp:posOffset>
                </wp:positionH>
                <wp:positionV relativeFrom="paragraph">
                  <wp:posOffset>1494790</wp:posOffset>
                </wp:positionV>
                <wp:extent cx="1311910" cy="2540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510EC" w:rsidRPr="00110923" w:rsidRDefault="003510EC" w:rsidP="003510EC">
                            <w:pPr>
                              <w:jc w:val="center"/>
                              <w:rPr>
                                <w:i/>
                                <w:sz w:val="14"/>
                                <w:lang w:val="en-US"/>
                              </w:rPr>
                            </w:pPr>
                            <w:r w:rsidRPr="00110923">
                              <w:rPr>
                                <w:i/>
                                <w:sz w:val="14"/>
                                <w:lang w:val="en-US"/>
                              </w:rPr>
                              <w:t>Paging Rate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76CFF3" id="Text Box 11" o:spid="_x0000_s1044" type="#_x0000_t202" style="position:absolute;left:0;text-align:left;margin-left:61.6pt;margin-top:117.7pt;width:103.3pt;height:20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" filled="f" stroked="f" strokeweight=".5pt">
                <v:textbox>
                  <w:txbxContent>
                    <w:p w:rsidR="003510EC" w:rsidRPr="00110923" w:rsidRDefault="003510EC" w:rsidP="003510EC">
                      <w:pPr>
                        <w:jc w:val="center"/>
                        <w:rPr>
                          <w:i/>
                          <w:sz w:val="14"/>
                          <w:lang w:val="en-US"/>
                        </w:rPr>
                      </w:pPr>
                      <w:r w:rsidRPr="00110923">
                        <w:rPr>
                          <w:i/>
                          <w:sz w:val="14"/>
                          <w:lang w:val="en-US"/>
                        </w:rPr>
                        <w:t>Paging Rate (UE/s)</w:t>
                      </w:r>
                    </w:p>
                  </w:txbxContent>
                </v:textbox>
              </v:shape>
            </w:pict>
          </mc:Fallback>
        </mc:AlternateContent>
      </w:r>
      <w:r>
        <w:rPr>
          <w:noProof/>
          <w:lang w:val="en-US"/>
        </w:rPr>
        <mc:AlternateContent>
          <mc:Choice Requires="wps">
            <w:drawing>
              <wp:anchor distT="0" distB="0" distL="114300" distR="114300" simplePos="0" relativeHeight="251704832" behindDoc="0" locked="0" layoutInCell="1" allowOverlap="1" wp14:anchorId="591C833C" wp14:editId="35E38783">
                <wp:simplePos x="0" y="0"/>
                <wp:positionH relativeFrom="column">
                  <wp:posOffset>-670229</wp:posOffset>
                </wp:positionH>
                <wp:positionV relativeFrom="paragraph">
                  <wp:posOffset>634365</wp:posOffset>
                </wp:positionV>
                <wp:extent cx="1311910" cy="254000"/>
                <wp:effectExtent l="0" t="0" r="0" b="0"/>
                <wp:wrapNone/>
                <wp:docPr id="10" name="Text Box 10"/>
                <wp:cNvGraphicFramePr/>
                <a:graphic xmlns:a="http://schemas.openxmlformats.org/drawingml/2006/main">
                  <a:graphicData uri="http://schemas.microsoft.com/office/word/2010/wordprocessingShape">
                    <wps:wsp>
                      <wps:cNvSpPr txBox="1"/>
                      <wps:spPr>
                        <a:xfrm rot="16200000">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510EC" w:rsidRPr="00110923" w:rsidRDefault="003510EC" w:rsidP="003510EC">
                            <w:pPr>
                              <w:jc w:val="center"/>
                              <w:rPr>
                                <w:i/>
                                <w:sz w:val="14"/>
                                <w:lang w:val="en-US"/>
                              </w:rPr>
                            </w:pPr>
                            <w:r w:rsidRPr="00110923">
                              <w:rPr>
                                <w:i/>
                                <w:sz w:val="14"/>
                                <w:lang w:val="en-US"/>
                              </w:rPr>
                              <w:t>TTIs Used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C833C" id="Text Box 10" o:spid="_x0000_s1045" type="#_x0000_t202" style="position:absolute;left:0;text-align:left;margin-left:-52.75pt;margin-top:49.95pt;width:103.3pt;height:20pt;rotation:-90;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" filled="f" stroked="f" strokeweight=".5pt">
                <v:textbox>
                  <w:txbxContent>
                    <w:p w:rsidR="003510EC" w:rsidRPr="00110923" w:rsidRDefault="003510EC" w:rsidP="003510EC">
                      <w:pPr>
                        <w:jc w:val="center"/>
                        <w:rPr>
                          <w:i/>
                          <w:sz w:val="14"/>
                          <w:lang w:val="en-US"/>
                        </w:rPr>
                      </w:pPr>
                      <w:r w:rsidRPr="00110923">
                        <w:rPr>
                          <w:i/>
                          <w:sz w:val="14"/>
                          <w:lang w:val="en-US"/>
                        </w:rPr>
                        <w:t>TTIs Used (%)</w:t>
                      </w:r>
                    </w:p>
                  </w:txbxContent>
                </v:textbox>
              </v:shape>
            </w:pict>
          </mc:Fallback>
        </mc:AlternateContent>
      </w:r>
      <w:r w:rsidR="003510EC">
        <w:rPr>
          <w:noProof/>
          <w:lang w:val="en-US"/>
        </w:rPr>
        <w:drawing>
          <wp:inline distT="0" distB="0" distL="0" distR="0" wp14:anchorId="74D289F3" wp14:editId="4C03158E">
            <wp:extent cx="2838616" cy="1494845"/>
            <wp:effectExtent l="0" t="0" r="19050" b="1016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510EC" w:rsidRDefault="003510EC" w:rsidP="003510EC">
      <w:pPr>
        <w:tabs>
          <w:tab w:val="right" w:pos="9027"/>
        </w:tabs>
        <w:spacing w:after="0"/>
        <w:jc w:val="center"/>
        <w:rPr>
          <w:b/>
          <w:sz w:val="22"/>
        </w:rPr>
      </w:pPr>
    </w:p>
    <w:p w:rsidR="00390B55" w:rsidRDefault="009234CD" w:rsidP="00390B55">
      <w:pPr>
        <w:keepNext/>
        <w:jc w:val="center"/>
      </w:pPr>
      <w:r>
        <w:rPr>
          <w:noProof/>
          <w:lang w:val="en-US"/>
        </w:rPr>
        <w:lastRenderedPageBreak/>
        <mc:AlternateContent>
          <mc:Choice Requires="wps">
            <w:drawing>
              <wp:anchor distT="0" distB="0" distL="114300" distR="114300" simplePos="0" relativeHeight="251729408" behindDoc="0" locked="0" layoutInCell="1" allowOverlap="1" wp14:anchorId="2D5EC02E" wp14:editId="26FF6527">
                <wp:simplePos x="0" y="0"/>
                <wp:positionH relativeFrom="column">
                  <wp:posOffset>845185</wp:posOffset>
                </wp:positionH>
                <wp:positionV relativeFrom="paragraph">
                  <wp:posOffset>1430959</wp:posOffset>
                </wp:positionV>
                <wp:extent cx="1311910" cy="238097"/>
                <wp:effectExtent l="0" t="0" r="0" b="0"/>
                <wp:wrapNone/>
                <wp:docPr id="39" name="Text Box 39"/>
                <wp:cNvGraphicFramePr/>
                <a:graphic xmlns:a="http://schemas.openxmlformats.org/drawingml/2006/main">
                  <a:graphicData uri="http://schemas.microsoft.com/office/word/2010/wordprocessingShape">
                    <wps:wsp>
                      <wps:cNvSpPr txBox="1"/>
                      <wps:spPr>
                        <a:xfrm>
                          <a:off x="0" y="0"/>
                          <a:ext cx="1311910" cy="23809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0B55" w:rsidRPr="00110923" w:rsidRDefault="00390B55" w:rsidP="00390B55">
                            <w:pPr>
                              <w:jc w:val="center"/>
                              <w:rPr>
                                <w:i/>
                                <w:sz w:val="14"/>
                                <w:lang w:val="en-US"/>
                              </w:rPr>
                            </w:pPr>
                            <w:r w:rsidRPr="00110923">
                              <w:rPr>
                                <w:i/>
                                <w:sz w:val="14"/>
                                <w:lang w:val="en-US"/>
                              </w:rPr>
                              <w:t>Paging Rate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5EC02E" id="Text Box 39" o:spid="_x0000_s1046" type="#_x0000_t202" style="position:absolute;left:0;text-align:left;margin-left:66.55pt;margin-top:112.65pt;width:103.3pt;height:18.7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" filled="f" stroked="f" strokeweight=".5pt">
                <v:textbox>
                  <w:txbxContent>
                    <w:p w:rsidR="00390B55" w:rsidRPr="00110923" w:rsidRDefault="00390B55" w:rsidP="00390B55">
                      <w:pPr>
                        <w:jc w:val="center"/>
                        <w:rPr>
                          <w:i/>
                          <w:sz w:val="14"/>
                          <w:lang w:val="en-US"/>
                        </w:rPr>
                      </w:pPr>
                      <w:r w:rsidRPr="00110923">
                        <w:rPr>
                          <w:i/>
                          <w:sz w:val="14"/>
                          <w:lang w:val="en-US"/>
                        </w:rPr>
                        <w:t>Paging Rate (UE/s)</w:t>
                      </w:r>
                    </w:p>
                  </w:txbxContent>
                </v:textbox>
              </v:shape>
            </w:pict>
          </mc:Fallback>
        </mc:AlternateContent>
      </w:r>
      <w:r>
        <w:rPr>
          <w:noProof/>
          <w:lang w:val="en-US"/>
        </w:rPr>
        <mc:AlternateContent>
          <mc:Choice Requires="wps">
            <w:drawing>
              <wp:anchor distT="0" distB="0" distL="114300" distR="114300" simplePos="0" relativeHeight="251731456" behindDoc="0" locked="0" layoutInCell="1" allowOverlap="1" wp14:anchorId="2ED844BD" wp14:editId="39D1C9A6">
                <wp:simplePos x="0" y="0"/>
                <wp:positionH relativeFrom="column">
                  <wp:posOffset>187960</wp:posOffset>
                </wp:positionH>
                <wp:positionV relativeFrom="paragraph">
                  <wp:posOffset>-31419</wp:posOffset>
                </wp:positionV>
                <wp:extent cx="1399429" cy="182880"/>
                <wp:effectExtent l="0" t="0" r="0" b="7620"/>
                <wp:wrapNone/>
                <wp:docPr id="37" name="Text Box 37"/>
                <wp:cNvGraphicFramePr/>
                <a:graphic xmlns:a="http://schemas.openxmlformats.org/drawingml/2006/main">
                  <a:graphicData uri="http://schemas.microsoft.com/office/word/2010/wordprocessingShape">
                    <wps:wsp>
                      <wps:cNvSpPr txBox="1"/>
                      <wps:spPr>
                        <a:xfrm>
                          <a:off x="0" y="0"/>
                          <a:ext cx="1399429"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0B55" w:rsidRPr="00110923" w:rsidRDefault="00390B55" w:rsidP="00390B55">
                            <w:pPr>
                              <w:jc w:val="center"/>
                              <w:rPr>
                                <w:b/>
                                <w:sz w:val="14"/>
                                <w:lang w:val="en-US"/>
                              </w:rPr>
                            </w:pPr>
                            <w:r w:rsidRPr="00110923">
                              <w:rPr>
                                <w:b/>
                                <w:sz w:val="14"/>
                                <w:lang w:val="en-US"/>
                              </w:rPr>
                              <w:t>Carrier BW: 200 MHz</w:t>
                            </w:r>
                            <w:r w:rsidR="00110923" w:rsidRPr="00110923">
                              <w:rPr>
                                <w:b/>
                                <w:sz w:val="14"/>
                                <w:lang w:val="en-US"/>
                              </w:rPr>
                              <w:t xml:space="preserve">, AA = </w:t>
                            </w:r>
                            <w:r w:rsidRPr="00110923">
                              <w:rPr>
                                <w:b/>
                                <w:sz w:val="14"/>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D844BD" id="Text Box 37" o:spid="_x0000_s1047" type="#_x0000_t202" style="position:absolute;left:0;text-align:left;margin-left:14.8pt;margin-top:-2.45pt;width:110.2pt;height:14.4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" filled="f" stroked="f" strokeweight=".5pt">
                <v:textbox>
                  <w:txbxContent>
                    <w:p w:rsidR="00390B55" w:rsidRPr="00110923" w:rsidRDefault="00390B55" w:rsidP="00390B55">
                      <w:pPr>
                        <w:jc w:val="center"/>
                        <w:rPr>
                          <w:b/>
                          <w:sz w:val="14"/>
                          <w:lang w:val="en-US"/>
                        </w:rPr>
                      </w:pPr>
                      <w:r w:rsidRPr="00110923">
                        <w:rPr>
                          <w:b/>
                          <w:sz w:val="14"/>
                          <w:lang w:val="en-US"/>
                        </w:rPr>
                        <w:t>Carrier BW: 200 MHz</w:t>
                      </w:r>
                      <w:r w:rsidR="00110923" w:rsidRPr="00110923">
                        <w:rPr>
                          <w:b/>
                          <w:sz w:val="14"/>
                          <w:lang w:val="en-US"/>
                        </w:rPr>
                        <w:t xml:space="preserve">, AA = </w:t>
                      </w:r>
                      <w:r w:rsidRPr="00110923">
                        <w:rPr>
                          <w:b/>
                          <w:sz w:val="14"/>
                          <w:lang w:val="en-US"/>
                        </w:rPr>
                        <w:t>4</w:t>
                      </w:r>
                    </w:p>
                  </w:txbxContent>
                </v:textbox>
              </v:shape>
            </w:pict>
          </mc:Fallback>
        </mc:AlternateContent>
      </w:r>
      <w:r w:rsidR="00390B55">
        <w:rPr>
          <w:noProof/>
          <w:lang w:val="en-US"/>
        </w:rPr>
        <w:drawing>
          <wp:inline distT="0" distB="0" distL="0" distR="0" wp14:anchorId="4031A79E" wp14:editId="4BF828B9">
            <wp:extent cx="2695410" cy="1423283"/>
            <wp:effectExtent l="0" t="0" r="10160" b="24765"/>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90B55" w:rsidRDefault="009234CD" w:rsidP="00390B55">
      <w:pPr>
        <w:tabs>
          <w:tab w:val="right" w:pos="9027"/>
        </w:tabs>
        <w:spacing w:after="0"/>
        <w:jc w:val="center"/>
        <w:rPr>
          <w:b/>
          <w:sz w:val="22"/>
        </w:rPr>
      </w:pPr>
      <w:r>
        <w:rPr>
          <w:noProof/>
          <w:lang w:val="en-US"/>
        </w:rPr>
        <mc:AlternateContent>
          <mc:Choice Requires="wps">
            <w:drawing>
              <wp:anchor distT="0" distB="0" distL="114300" distR="114300" simplePos="0" relativeHeight="251736576" behindDoc="0" locked="0" layoutInCell="1" allowOverlap="1" wp14:anchorId="0A3F1043" wp14:editId="305F7FA8">
                <wp:simplePos x="0" y="0"/>
                <wp:positionH relativeFrom="column">
                  <wp:posOffset>201295</wp:posOffset>
                </wp:positionH>
                <wp:positionV relativeFrom="paragraph">
                  <wp:posOffset>132384</wp:posOffset>
                </wp:positionV>
                <wp:extent cx="1414780" cy="254000"/>
                <wp:effectExtent l="0" t="0" r="0" b="0"/>
                <wp:wrapNone/>
                <wp:docPr id="42" name="Text Box 42"/>
                <wp:cNvGraphicFramePr/>
                <a:graphic xmlns:a="http://schemas.openxmlformats.org/drawingml/2006/main">
                  <a:graphicData uri="http://schemas.microsoft.com/office/word/2010/wordprocessingShape">
                    <wps:wsp>
                      <wps:cNvSpPr txBox="1"/>
                      <wps:spPr>
                        <a:xfrm>
                          <a:off x="0" y="0"/>
                          <a:ext cx="141478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0B55" w:rsidRPr="00110923" w:rsidRDefault="00390B55" w:rsidP="00390B55">
                            <w:pPr>
                              <w:jc w:val="center"/>
                              <w:rPr>
                                <w:b/>
                                <w:sz w:val="14"/>
                                <w:lang w:val="en-US"/>
                              </w:rPr>
                            </w:pPr>
                            <w:r w:rsidRPr="00110923">
                              <w:rPr>
                                <w:b/>
                                <w:sz w:val="14"/>
                                <w:lang w:val="en-US"/>
                              </w:rPr>
                              <w:t>Carrier BW: 200 MHz</w:t>
                            </w:r>
                            <w:r w:rsidR="00110923" w:rsidRPr="00110923">
                              <w:rPr>
                                <w:b/>
                                <w:sz w:val="14"/>
                                <w:lang w:val="en-US"/>
                              </w:rPr>
                              <w:t xml:space="preserve">, AA = </w:t>
                            </w:r>
                            <w:r w:rsidRPr="00110923">
                              <w:rPr>
                                <w:b/>
                                <w:sz w:val="14"/>
                                <w:lang w:val="en-US"/>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3F1043" id="Text Box 42" o:spid="_x0000_s1048" type="#_x0000_t202" style="position:absolute;left:0;text-align:left;margin-left:15.85pt;margin-top:10.4pt;width:111.4pt;height:20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" filled="f" stroked="f" strokeweight=".5pt">
                <v:textbox>
                  <w:txbxContent>
                    <w:p w:rsidR="00390B55" w:rsidRPr="00110923" w:rsidRDefault="00390B55" w:rsidP="00390B55">
                      <w:pPr>
                        <w:jc w:val="center"/>
                        <w:rPr>
                          <w:b/>
                          <w:sz w:val="14"/>
                          <w:lang w:val="en-US"/>
                        </w:rPr>
                      </w:pPr>
                      <w:r w:rsidRPr="00110923">
                        <w:rPr>
                          <w:b/>
                          <w:sz w:val="14"/>
                          <w:lang w:val="en-US"/>
                        </w:rPr>
                        <w:t>Carrier BW: 200 MHz</w:t>
                      </w:r>
                      <w:r w:rsidR="00110923" w:rsidRPr="00110923">
                        <w:rPr>
                          <w:b/>
                          <w:sz w:val="14"/>
                          <w:lang w:val="en-US"/>
                        </w:rPr>
                        <w:t xml:space="preserve">, AA = </w:t>
                      </w:r>
                      <w:r w:rsidRPr="00110923">
                        <w:rPr>
                          <w:b/>
                          <w:sz w:val="14"/>
                          <w:lang w:val="en-US"/>
                        </w:rPr>
                        <w:t>8</w:t>
                      </w:r>
                    </w:p>
                  </w:txbxContent>
                </v:textbox>
              </v:shape>
            </w:pict>
          </mc:Fallback>
        </mc:AlternateContent>
      </w:r>
    </w:p>
    <w:p w:rsidR="00174711" w:rsidRDefault="00174711" w:rsidP="00174711">
      <w:pPr>
        <w:keepNext/>
        <w:jc w:val="center"/>
      </w:pPr>
      <w:r>
        <w:rPr>
          <w:noProof/>
          <w:lang w:val="en-US"/>
        </w:rPr>
        <mc:AlternateContent>
          <mc:Choice Requires="wps">
            <w:drawing>
              <wp:anchor distT="0" distB="0" distL="114300" distR="114300" simplePos="0" relativeHeight="251734528" behindDoc="0" locked="0" layoutInCell="1" allowOverlap="1" wp14:anchorId="5AB1150A" wp14:editId="568105A3">
                <wp:simplePos x="0" y="0"/>
                <wp:positionH relativeFrom="column">
                  <wp:posOffset>774065</wp:posOffset>
                </wp:positionH>
                <wp:positionV relativeFrom="paragraph">
                  <wp:posOffset>1502410</wp:posOffset>
                </wp:positionV>
                <wp:extent cx="1311910" cy="254000"/>
                <wp:effectExtent l="0" t="0" r="0" b="0"/>
                <wp:wrapNone/>
                <wp:docPr id="44" name="Text Box 44"/>
                <wp:cNvGraphicFramePr/>
                <a:graphic xmlns:a="http://schemas.openxmlformats.org/drawingml/2006/main">
                  <a:graphicData uri="http://schemas.microsoft.com/office/word/2010/wordprocessingShape">
                    <wps:wsp>
                      <wps:cNvSpPr txBox="1"/>
                      <wps:spPr>
                        <a:xfrm>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0B55" w:rsidRPr="00110923" w:rsidRDefault="00390B55" w:rsidP="00390B55">
                            <w:pPr>
                              <w:jc w:val="center"/>
                              <w:rPr>
                                <w:i/>
                                <w:sz w:val="14"/>
                                <w:lang w:val="en-US"/>
                              </w:rPr>
                            </w:pPr>
                            <w:r w:rsidRPr="00110923">
                              <w:rPr>
                                <w:i/>
                                <w:sz w:val="14"/>
                                <w:lang w:val="en-US"/>
                              </w:rPr>
                              <w:t>Paging Rate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B1150A" id="Text Box 44" o:spid="_x0000_s1049" type="#_x0000_t202" style="position:absolute;left:0;text-align:left;margin-left:60.95pt;margin-top:118.3pt;width:103.3pt;height:20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" filled="f" stroked="f" strokeweight=".5pt">
                <v:textbox>
                  <w:txbxContent>
                    <w:p w:rsidR="00390B55" w:rsidRPr="00110923" w:rsidRDefault="00390B55" w:rsidP="00390B55">
                      <w:pPr>
                        <w:jc w:val="center"/>
                        <w:rPr>
                          <w:i/>
                          <w:sz w:val="14"/>
                          <w:lang w:val="en-US"/>
                        </w:rPr>
                      </w:pPr>
                      <w:r w:rsidRPr="00110923">
                        <w:rPr>
                          <w:i/>
                          <w:sz w:val="14"/>
                          <w:lang w:val="en-US"/>
                        </w:rPr>
                        <w:t>Paging Rate (UE/s)</w:t>
                      </w:r>
                    </w:p>
                  </w:txbxContent>
                </v:textbox>
              </v:shape>
            </w:pict>
          </mc:Fallback>
        </mc:AlternateContent>
      </w:r>
      <w:r w:rsidR="00390B55">
        <w:rPr>
          <w:noProof/>
          <w:lang w:val="en-US"/>
        </w:rPr>
        <w:drawing>
          <wp:inline distT="0" distB="0" distL="0" distR="0" wp14:anchorId="2EC2125C" wp14:editId="66472C96">
            <wp:extent cx="2695493" cy="1494845"/>
            <wp:effectExtent l="0" t="0" r="10160" b="10160"/>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74711" w:rsidRDefault="00174711" w:rsidP="00174711">
      <w:pPr>
        <w:keepNext/>
        <w:jc w:val="center"/>
      </w:pPr>
    </w:p>
    <w:p w:rsidR="00110923" w:rsidRDefault="00110923" w:rsidP="003510EC">
      <w:pPr>
        <w:tabs>
          <w:tab w:val="right" w:pos="9027"/>
        </w:tabs>
        <w:spacing w:after="0"/>
        <w:jc w:val="center"/>
        <w:rPr>
          <w:b/>
          <w:sz w:val="22"/>
        </w:rPr>
        <w:sectPr w:rsidR="00110923" w:rsidSect="00110923">
          <w:type w:val="continuous"/>
          <w:pgSz w:w="11907" w:h="16839" w:code="9"/>
          <w:pgMar w:top="1440" w:right="1440" w:bottom="1440" w:left="1440" w:header="708" w:footer="708" w:gutter="0"/>
          <w:cols w:num="2" w:space="708"/>
          <w:docGrid w:linePitch="360"/>
        </w:sectPr>
      </w:pPr>
    </w:p>
    <w:p w:rsidR="00174711" w:rsidRDefault="00174711" w:rsidP="00174711">
      <w:pPr>
        <w:tabs>
          <w:tab w:val="right" w:pos="9027"/>
        </w:tabs>
        <w:spacing w:after="0"/>
        <w:jc w:val="center"/>
        <w:rPr>
          <w:b/>
          <w:sz w:val="22"/>
        </w:rPr>
      </w:pPr>
      <w:r>
        <w:rPr>
          <w:b/>
          <w:sz w:val="22"/>
        </w:rPr>
        <w:lastRenderedPageBreak/>
        <w:t>Figure 2</w:t>
      </w:r>
    </w:p>
    <w:p w:rsidR="00390B55" w:rsidRDefault="00390B55" w:rsidP="003510EC">
      <w:pPr>
        <w:tabs>
          <w:tab w:val="right" w:pos="9027"/>
        </w:tabs>
        <w:spacing w:after="0"/>
        <w:jc w:val="center"/>
        <w:rPr>
          <w:b/>
          <w:sz w:val="22"/>
        </w:rPr>
      </w:pPr>
    </w:p>
    <w:p w:rsidR="0083691F" w:rsidRDefault="00D57616" w:rsidP="00CA69EB">
      <w:pPr>
        <w:tabs>
          <w:tab w:val="right" w:pos="9027"/>
        </w:tabs>
        <w:spacing w:after="0"/>
        <w:jc w:val="both"/>
      </w:pPr>
      <w:r w:rsidRPr="00271E54">
        <w:t xml:space="preserve">Based on these results we can observe that </w:t>
      </w:r>
      <w:r w:rsidR="0088578C">
        <w:t>%</w:t>
      </w:r>
      <w:r w:rsidR="00D7069B">
        <w:t xml:space="preserve"> </w:t>
      </w:r>
      <w:r w:rsidR="0088578C">
        <w:t>of TTIs needed for paging</w:t>
      </w:r>
      <w:r w:rsidRPr="00271E54">
        <w:t xml:space="preserve"> increases with increasing paging rate and </w:t>
      </w:r>
      <w:r w:rsidR="00515EBE">
        <w:t>number of DL TX beams</w:t>
      </w:r>
      <w:r w:rsidRPr="00271E54">
        <w:t>.</w:t>
      </w:r>
      <w:r w:rsidR="00CA69EB">
        <w:t xml:space="preserve"> </w:t>
      </w:r>
    </w:p>
    <w:p w:rsidR="0083691F" w:rsidRDefault="0083691F" w:rsidP="00CA69EB">
      <w:pPr>
        <w:tabs>
          <w:tab w:val="right" w:pos="9027"/>
        </w:tabs>
        <w:spacing w:after="0"/>
        <w:jc w:val="both"/>
      </w:pPr>
    </w:p>
    <w:p w:rsidR="0083691F" w:rsidRDefault="0083691F" w:rsidP="0083691F">
      <w:pPr>
        <w:tabs>
          <w:tab w:val="right" w:pos="9027"/>
        </w:tabs>
        <w:spacing w:after="0"/>
        <w:ind w:left="1305" w:hangingChars="650" w:hanging="1305"/>
        <w:rPr>
          <w:b/>
        </w:rPr>
      </w:pPr>
      <w:r w:rsidRPr="0088578C">
        <w:rPr>
          <w:b/>
        </w:rPr>
        <w:t xml:space="preserve">Observation 2: % of TTIs needed for paging increases with increasing paging rate and </w:t>
      </w:r>
      <w:r w:rsidR="00515EBE">
        <w:rPr>
          <w:b/>
        </w:rPr>
        <w:t xml:space="preserve">number of DL TX </w:t>
      </w:r>
      <w:r w:rsidRPr="0088578C">
        <w:rPr>
          <w:b/>
        </w:rPr>
        <w:t>beam</w:t>
      </w:r>
      <w:r w:rsidR="00515EBE">
        <w:rPr>
          <w:b/>
        </w:rPr>
        <w:t>s</w:t>
      </w:r>
      <w:r w:rsidRPr="0088578C">
        <w:rPr>
          <w:b/>
        </w:rPr>
        <w:t>.</w:t>
      </w:r>
    </w:p>
    <w:p w:rsidR="001F4BE8" w:rsidRPr="0088578C" w:rsidRDefault="001F4BE8" w:rsidP="0083691F">
      <w:pPr>
        <w:tabs>
          <w:tab w:val="right" w:pos="9027"/>
        </w:tabs>
        <w:spacing w:after="0"/>
        <w:ind w:left="1305" w:hangingChars="650" w:hanging="1305"/>
        <w:rPr>
          <w:b/>
        </w:rPr>
      </w:pPr>
    </w:p>
    <w:p w:rsidR="009234CD" w:rsidRDefault="001F4BE8" w:rsidP="001F4BE8">
      <w:pPr>
        <w:tabs>
          <w:tab w:val="right" w:pos="9027"/>
        </w:tabs>
        <w:spacing w:after="0"/>
        <w:ind w:left="1305" w:hangingChars="650" w:hanging="1305"/>
        <w:rPr>
          <w:b/>
        </w:rPr>
      </w:pPr>
      <w:r w:rsidRPr="001F4BE8">
        <w:rPr>
          <w:b/>
        </w:rPr>
        <w:t>Observation 3: % of TTIs needed for paging decreases with increasing number of antenna arrays</w:t>
      </w:r>
      <w:r w:rsidR="000258EB">
        <w:rPr>
          <w:b/>
        </w:rPr>
        <w:t xml:space="preserve"> and carrier bandwidth</w:t>
      </w:r>
      <w:r w:rsidRPr="001F4BE8">
        <w:rPr>
          <w:b/>
        </w:rPr>
        <w:t>.</w:t>
      </w:r>
      <w:r>
        <w:rPr>
          <w:b/>
        </w:rPr>
        <w:t xml:space="preserve"> </w:t>
      </w:r>
    </w:p>
    <w:p w:rsidR="009234CD" w:rsidRDefault="009234CD" w:rsidP="001F4BE8">
      <w:pPr>
        <w:tabs>
          <w:tab w:val="right" w:pos="9027"/>
        </w:tabs>
        <w:spacing w:after="0"/>
        <w:ind w:left="1305" w:hangingChars="650" w:hanging="1305"/>
        <w:rPr>
          <w:b/>
        </w:rPr>
      </w:pPr>
    </w:p>
    <w:p w:rsidR="001F4BE8" w:rsidRPr="001F4BE8" w:rsidRDefault="009234CD" w:rsidP="001F4BE8">
      <w:pPr>
        <w:tabs>
          <w:tab w:val="right" w:pos="9027"/>
        </w:tabs>
        <w:spacing w:after="0"/>
        <w:ind w:left="1305" w:hangingChars="650" w:hanging="1305"/>
        <w:rPr>
          <w:b/>
        </w:rPr>
      </w:pPr>
      <w:r>
        <w:rPr>
          <w:b/>
        </w:rPr>
        <w:t xml:space="preserve">Observation 4: </w:t>
      </w:r>
      <w:r w:rsidR="001F4BE8">
        <w:rPr>
          <w:b/>
        </w:rPr>
        <w:t xml:space="preserve">In case of </w:t>
      </w:r>
      <w:r>
        <w:rPr>
          <w:b/>
        </w:rPr>
        <w:t xml:space="preserve">large number of DL TX beams, </w:t>
      </w:r>
      <w:r w:rsidR="001F4BE8">
        <w:rPr>
          <w:b/>
        </w:rPr>
        <w:t>%of TTIs needed for paging decreases significantly</w:t>
      </w:r>
      <w:r>
        <w:rPr>
          <w:b/>
        </w:rPr>
        <w:t xml:space="preserve"> with increase in number of antenna arrays</w:t>
      </w:r>
      <w:r w:rsidR="001F4BE8">
        <w:rPr>
          <w:b/>
        </w:rPr>
        <w:t>.</w:t>
      </w:r>
    </w:p>
    <w:p w:rsidR="0083691F" w:rsidRPr="001F4BE8" w:rsidRDefault="0083691F" w:rsidP="00CA69EB">
      <w:pPr>
        <w:tabs>
          <w:tab w:val="right" w:pos="9027"/>
        </w:tabs>
        <w:spacing w:after="0"/>
        <w:jc w:val="both"/>
      </w:pPr>
    </w:p>
    <w:p w:rsidR="00793C19" w:rsidRDefault="00793C19" w:rsidP="00793C19">
      <w:pPr>
        <w:pStyle w:val="Heading1"/>
      </w:pPr>
      <w:r>
        <w:t>Conclusion</w:t>
      </w:r>
    </w:p>
    <w:p w:rsidR="0088578C" w:rsidRPr="006E13D1" w:rsidRDefault="0088578C" w:rsidP="0088578C">
      <w:pPr>
        <w:jc w:val="both"/>
      </w:pPr>
      <w:r>
        <w:t xml:space="preserve">In this contribution we have provided some quantitative analysis </w:t>
      </w:r>
      <w:r w:rsidR="00C7707A">
        <w:t xml:space="preserve">for </w:t>
      </w:r>
      <w:r>
        <w:t>paging</w:t>
      </w:r>
      <w:r w:rsidR="0082394D">
        <w:t xml:space="preserve"> in beamformed system. </w:t>
      </w:r>
      <w:r>
        <w:t>The observations based on evaluation</w:t>
      </w:r>
      <w:r w:rsidR="0082394D">
        <w:t xml:space="preserve"> results</w:t>
      </w:r>
      <w:r>
        <w:t xml:space="preserve"> are as follows:</w:t>
      </w:r>
    </w:p>
    <w:p w:rsidR="00C7707A" w:rsidRPr="0090549E" w:rsidRDefault="00C7707A" w:rsidP="00C7707A">
      <w:pPr>
        <w:ind w:left="1405" w:hangingChars="700" w:hanging="1405"/>
        <w:rPr>
          <w:b/>
          <w:szCs w:val="24"/>
        </w:rPr>
      </w:pPr>
      <w:r w:rsidRPr="0090549E">
        <w:rPr>
          <w:b/>
          <w:szCs w:val="24"/>
        </w:rPr>
        <w:t xml:space="preserve">Observation 1: </w:t>
      </w:r>
      <w:r w:rsidRPr="00D7069B">
        <w:rPr>
          <w:b/>
          <w:szCs w:val="24"/>
        </w:rPr>
        <w:t>% of TTIs needed for paging is independent of TTI duration (e.g. subframe or smaller duration such as one or more OFDM symbols).</w:t>
      </w:r>
    </w:p>
    <w:p w:rsidR="00C7707A" w:rsidRDefault="00C7707A" w:rsidP="00C7707A">
      <w:pPr>
        <w:tabs>
          <w:tab w:val="right" w:pos="9027"/>
        </w:tabs>
        <w:spacing w:after="0"/>
        <w:ind w:left="1305" w:hangingChars="650" w:hanging="1305"/>
        <w:rPr>
          <w:b/>
        </w:rPr>
      </w:pPr>
      <w:r w:rsidRPr="0088578C">
        <w:rPr>
          <w:b/>
        </w:rPr>
        <w:t xml:space="preserve">Observation 2: % of TTIs needed for paging increases with increasing paging rate and </w:t>
      </w:r>
      <w:r>
        <w:rPr>
          <w:b/>
        </w:rPr>
        <w:t xml:space="preserve">number of DL TX </w:t>
      </w:r>
      <w:r w:rsidRPr="0088578C">
        <w:rPr>
          <w:b/>
        </w:rPr>
        <w:t>beam</w:t>
      </w:r>
      <w:r>
        <w:rPr>
          <w:b/>
        </w:rPr>
        <w:t>s</w:t>
      </w:r>
      <w:r w:rsidRPr="0088578C">
        <w:rPr>
          <w:b/>
        </w:rPr>
        <w:t>.</w:t>
      </w:r>
    </w:p>
    <w:p w:rsidR="00C7707A" w:rsidRPr="0088578C" w:rsidRDefault="00C7707A" w:rsidP="00C7707A">
      <w:pPr>
        <w:tabs>
          <w:tab w:val="right" w:pos="9027"/>
        </w:tabs>
        <w:spacing w:after="0"/>
        <w:ind w:left="1305" w:hangingChars="650" w:hanging="1305"/>
        <w:rPr>
          <w:b/>
        </w:rPr>
      </w:pPr>
    </w:p>
    <w:p w:rsidR="00C7707A" w:rsidRDefault="00C7707A" w:rsidP="00C7707A">
      <w:pPr>
        <w:tabs>
          <w:tab w:val="right" w:pos="9027"/>
        </w:tabs>
        <w:spacing w:after="0"/>
        <w:ind w:left="1305" w:hangingChars="650" w:hanging="1305"/>
        <w:rPr>
          <w:b/>
        </w:rPr>
      </w:pPr>
      <w:r w:rsidRPr="001F4BE8">
        <w:rPr>
          <w:b/>
        </w:rPr>
        <w:t>Observation 3: % of TTIs needed for paging decreases with increasing number of antenna arrays</w:t>
      </w:r>
      <w:r>
        <w:rPr>
          <w:b/>
        </w:rPr>
        <w:t xml:space="preserve"> and carrier bandwidth</w:t>
      </w:r>
      <w:r w:rsidRPr="001F4BE8">
        <w:rPr>
          <w:b/>
        </w:rPr>
        <w:t>.</w:t>
      </w:r>
      <w:r>
        <w:rPr>
          <w:b/>
        </w:rPr>
        <w:t xml:space="preserve"> </w:t>
      </w:r>
    </w:p>
    <w:p w:rsidR="00C7707A" w:rsidRDefault="00C7707A" w:rsidP="00C7707A">
      <w:pPr>
        <w:tabs>
          <w:tab w:val="right" w:pos="9027"/>
        </w:tabs>
        <w:spacing w:after="0"/>
        <w:ind w:left="1305" w:hangingChars="650" w:hanging="1305"/>
        <w:rPr>
          <w:b/>
        </w:rPr>
      </w:pPr>
    </w:p>
    <w:p w:rsidR="00C7707A" w:rsidRDefault="00C7707A" w:rsidP="00C7707A">
      <w:pPr>
        <w:tabs>
          <w:tab w:val="right" w:pos="9027"/>
        </w:tabs>
        <w:spacing w:after="0"/>
        <w:ind w:left="1305" w:hangingChars="650" w:hanging="1305"/>
        <w:rPr>
          <w:b/>
        </w:rPr>
      </w:pPr>
      <w:r>
        <w:rPr>
          <w:b/>
        </w:rPr>
        <w:t>Observation 4: In case of large number of DL TX beams, %of TTIs needed for paging decreases significantly with increase in number of antenna arrays.</w:t>
      </w:r>
    </w:p>
    <w:p w:rsidR="00945450" w:rsidRDefault="00945450" w:rsidP="00C7707A">
      <w:pPr>
        <w:tabs>
          <w:tab w:val="right" w:pos="9027"/>
        </w:tabs>
        <w:spacing w:after="0"/>
        <w:ind w:left="1305" w:hangingChars="650" w:hanging="1305"/>
        <w:rPr>
          <w:b/>
        </w:rPr>
      </w:pPr>
    </w:p>
    <w:p w:rsidR="00C7707A" w:rsidRPr="001F4BE8" w:rsidRDefault="00945450" w:rsidP="00C7707A">
      <w:pPr>
        <w:tabs>
          <w:tab w:val="right" w:pos="9027"/>
        </w:tabs>
        <w:spacing w:after="0"/>
        <w:ind w:left="1305" w:hangingChars="650" w:hanging="1305"/>
        <w:rPr>
          <w:b/>
        </w:rPr>
      </w:pPr>
      <w:r>
        <w:rPr>
          <w:b/>
        </w:rPr>
        <w:t>Proposal 1:</w:t>
      </w:r>
      <w:r w:rsidR="00C7707A">
        <w:rPr>
          <w:b/>
        </w:rPr>
        <w:t xml:space="preserve"> Capture the observations and results in TR.</w:t>
      </w:r>
    </w:p>
    <w:p w:rsidR="00F17733" w:rsidRDefault="00F17733" w:rsidP="00F17733">
      <w:pPr>
        <w:pStyle w:val="Heading1"/>
      </w:pPr>
      <w:r>
        <w:lastRenderedPageBreak/>
        <w:t>References</w:t>
      </w:r>
    </w:p>
    <w:p w:rsidR="003830BE" w:rsidRDefault="008822A1" w:rsidP="002C1A27">
      <w:pPr>
        <w:rPr>
          <w:bCs/>
        </w:rPr>
      </w:pPr>
      <w:r>
        <w:rPr>
          <w:bCs/>
        </w:rPr>
        <w:t>[1]</w:t>
      </w:r>
      <w:r w:rsidR="00D153B0" w:rsidRPr="009F4EBC">
        <w:rPr>
          <w:bCs/>
        </w:rPr>
        <w:t xml:space="preserve"> </w:t>
      </w:r>
      <w:r w:rsidRPr="0034001C">
        <w:rPr>
          <w:bCs/>
        </w:rPr>
        <w:t>RP-160671</w:t>
      </w:r>
      <w:r>
        <w:rPr>
          <w:bCs/>
        </w:rPr>
        <w:t>, “Study on New Radio Access Technology”</w:t>
      </w:r>
      <w:r w:rsidR="00931EE2">
        <w:rPr>
          <w:bCs/>
        </w:rPr>
        <w:t>, NTT DOCO</w:t>
      </w:r>
      <w:r w:rsidR="00E83883">
        <w:rPr>
          <w:bCs/>
        </w:rPr>
        <w:t>MO</w:t>
      </w:r>
    </w:p>
    <w:p w:rsidR="00486563" w:rsidRPr="006B5098" w:rsidRDefault="00486563" w:rsidP="00486563">
      <w:pPr>
        <w:rPr>
          <w:bCs/>
        </w:rPr>
      </w:pPr>
      <w:r>
        <w:rPr>
          <w:bCs/>
        </w:rPr>
        <w:t>[2] RAN1 #87 Chairman Notes</w:t>
      </w:r>
    </w:p>
    <w:p w:rsidR="00E575A6" w:rsidRDefault="00486563" w:rsidP="008A24A7">
      <w:pPr>
        <w:ind w:left="300" w:hangingChars="150" w:hanging="300"/>
        <w:rPr>
          <w:lang w:eastAsia="zh-CN"/>
        </w:rPr>
      </w:pPr>
      <w:r>
        <w:rPr>
          <w:bCs/>
        </w:rPr>
        <w:t>[3</w:t>
      </w:r>
      <w:r w:rsidR="00644218">
        <w:rPr>
          <w:bCs/>
        </w:rPr>
        <w:t xml:space="preserve">] </w:t>
      </w:r>
      <w:r w:rsidR="00F51C52">
        <w:rPr>
          <w:bCs/>
        </w:rPr>
        <w:t>TR 38.913, “</w:t>
      </w:r>
      <w:r w:rsidR="00F51C52">
        <w:rPr>
          <w:lang w:eastAsia="zh-CN"/>
        </w:rPr>
        <w:t>Study on</w:t>
      </w:r>
      <w:r w:rsidR="00F51C52" w:rsidRPr="008001AA">
        <w:rPr>
          <w:lang w:eastAsia="zh-CN"/>
        </w:rPr>
        <w:t xml:space="preserve"> </w:t>
      </w:r>
      <w:r w:rsidR="00F51C52" w:rsidRPr="00190C3D">
        <w:rPr>
          <w:lang w:eastAsia="zh-CN"/>
        </w:rPr>
        <w:t>Scenarios and Requirements for</w:t>
      </w:r>
      <w:r w:rsidR="00F51C52">
        <w:rPr>
          <w:lang w:eastAsia="zh-CN"/>
        </w:rPr>
        <w:t xml:space="preserve"> </w:t>
      </w:r>
      <w:r w:rsidR="00F51C52" w:rsidRPr="00190C3D">
        <w:rPr>
          <w:lang w:eastAsia="zh-CN"/>
        </w:rPr>
        <w:t>Next Generation Access Technologies</w:t>
      </w:r>
      <w:r w:rsidR="00F51C52">
        <w:rPr>
          <w:lang w:eastAsia="zh-CN"/>
        </w:rPr>
        <w:t>”</w:t>
      </w:r>
    </w:p>
    <w:p w:rsidR="00CA69EB" w:rsidRPr="00346938" w:rsidRDefault="00486563" w:rsidP="00534D62">
      <w:pPr>
        <w:spacing w:line="360" w:lineRule="auto"/>
        <w:ind w:left="300" w:hangingChars="150" w:hanging="300"/>
        <w:rPr>
          <w:sz w:val="22"/>
          <w:szCs w:val="56"/>
        </w:rPr>
      </w:pPr>
      <w:r>
        <w:rPr>
          <w:lang w:eastAsia="zh-CN"/>
        </w:rPr>
        <w:t>[4</w:t>
      </w:r>
      <w:r w:rsidR="004F1B99">
        <w:rPr>
          <w:lang w:eastAsia="zh-CN"/>
        </w:rPr>
        <w:t xml:space="preserve">] </w:t>
      </w:r>
      <w:r w:rsidR="004F1B99" w:rsidRPr="004F1B99">
        <w:rPr>
          <w:lang w:eastAsia="zh-CN"/>
        </w:rPr>
        <w:t xml:space="preserve">Proposal for Candidate Radio Interface Technologies </w:t>
      </w:r>
      <w:r w:rsidR="004F1B99">
        <w:rPr>
          <w:lang w:eastAsia="zh-CN"/>
        </w:rPr>
        <w:t xml:space="preserve">for IMT </w:t>
      </w:r>
      <w:r w:rsidR="004F1B99" w:rsidRPr="004F1B99">
        <w:rPr>
          <w:lang w:eastAsia="zh-CN"/>
        </w:rPr>
        <w:t>Advanced Based on LTE Release 10 and Beyond</w:t>
      </w:r>
      <w:r w:rsidR="004F1B99">
        <w:rPr>
          <w:lang w:eastAsia="zh-CN"/>
        </w:rPr>
        <w:t xml:space="preserve"> (LTE </w:t>
      </w:r>
      <w:r w:rsidR="004F1B99" w:rsidRPr="004F1B99">
        <w:rPr>
          <w:lang w:eastAsia="zh-CN"/>
        </w:rPr>
        <w:t>Advanced), Takehiro Nakamura, 3GPP TSG</w:t>
      </w:r>
      <w:r w:rsidR="004F1B99">
        <w:rPr>
          <w:lang w:eastAsia="zh-CN"/>
        </w:rPr>
        <w:t xml:space="preserve"> </w:t>
      </w:r>
      <w:r w:rsidR="004F1B99" w:rsidRPr="004F1B99">
        <w:rPr>
          <w:lang w:eastAsia="zh-CN"/>
        </w:rPr>
        <w:t>RAN Chairman</w:t>
      </w:r>
    </w:p>
    <w:sectPr w:rsidR="00CA69EB" w:rsidRPr="00346938" w:rsidSect="007319A3">
      <w:type w:val="continuous"/>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7FE5" w:rsidRPr="008C651D" w:rsidRDefault="00277FE5" w:rsidP="00C24254">
      <w:pPr>
        <w:spacing w:after="0"/>
        <w:rPr>
          <w:rFonts w:ascii="Arial" w:eastAsia="SimSun" w:hAnsi="Arial" w:cs="Arial"/>
          <w:color w:val="0000FF"/>
          <w:kern w:val="2"/>
          <w:lang w:val="en-US" w:eastAsia="zh-CN"/>
        </w:rPr>
      </w:pPr>
      <w:r>
        <w:separator/>
      </w:r>
    </w:p>
  </w:endnote>
  <w:endnote w:type="continuationSeparator" w:id="0">
    <w:p w:rsidR="00277FE5" w:rsidRPr="008C651D" w:rsidRDefault="00277FE5"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7FE5" w:rsidRPr="008C651D" w:rsidRDefault="00277FE5" w:rsidP="00C24254">
      <w:pPr>
        <w:spacing w:after="0"/>
        <w:rPr>
          <w:rFonts w:ascii="Arial" w:eastAsia="SimSun" w:hAnsi="Arial" w:cs="Arial"/>
          <w:color w:val="0000FF"/>
          <w:kern w:val="2"/>
          <w:lang w:val="en-US" w:eastAsia="zh-CN"/>
        </w:rPr>
      </w:pPr>
      <w:r>
        <w:separator/>
      </w:r>
    </w:p>
  </w:footnote>
  <w:footnote w:type="continuationSeparator" w:id="0">
    <w:p w:rsidR="00277FE5" w:rsidRPr="008C651D" w:rsidRDefault="00277FE5"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67D54"/>
    <w:multiLevelType w:val="hybridMultilevel"/>
    <w:tmpl w:val="84B22B66"/>
    <w:lvl w:ilvl="0" w:tplc="2B6C5944">
      <w:start w:val="1"/>
      <w:numFmt w:val="bullet"/>
      <w:lvlText w:val="•"/>
      <w:lvlJc w:val="left"/>
      <w:pPr>
        <w:tabs>
          <w:tab w:val="num" w:pos="720"/>
        </w:tabs>
        <w:ind w:left="720" w:hanging="360"/>
      </w:pPr>
      <w:rPr>
        <w:rFonts w:ascii="Arial" w:hAnsi="Arial" w:hint="default"/>
      </w:rPr>
    </w:lvl>
    <w:lvl w:ilvl="1" w:tplc="0F36F5C2">
      <w:start w:val="1"/>
      <w:numFmt w:val="bullet"/>
      <w:lvlText w:val="•"/>
      <w:lvlJc w:val="left"/>
      <w:pPr>
        <w:tabs>
          <w:tab w:val="num" w:pos="1440"/>
        </w:tabs>
        <w:ind w:left="1440" w:hanging="360"/>
      </w:pPr>
      <w:rPr>
        <w:rFonts w:ascii="Arial" w:hAnsi="Arial" w:hint="default"/>
      </w:rPr>
    </w:lvl>
    <w:lvl w:ilvl="2" w:tplc="C1EABA4E" w:tentative="1">
      <w:start w:val="1"/>
      <w:numFmt w:val="bullet"/>
      <w:lvlText w:val="•"/>
      <w:lvlJc w:val="left"/>
      <w:pPr>
        <w:tabs>
          <w:tab w:val="num" w:pos="2160"/>
        </w:tabs>
        <w:ind w:left="2160" w:hanging="360"/>
      </w:pPr>
      <w:rPr>
        <w:rFonts w:ascii="Arial" w:hAnsi="Arial" w:hint="default"/>
      </w:rPr>
    </w:lvl>
    <w:lvl w:ilvl="3" w:tplc="B5503462" w:tentative="1">
      <w:start w:val="1"/>
      <w:numFmt w:val="bullet"/>
      <w:lvlText w:val="•"/>
      <w:lvlJc w:val="left"/>
      <w:pPr>
        <w:tabs>
          <w:tab w:val="num" w:pos="2880"/>
        </w:tabs>
        <w:ind w:left="2880" w:hanging="360"/>
      </w:pPr>
      <w:rPr>
        <w:rFonts w:ascii="Arial" w:hAnsi="Arial" w:hint="default"/>
      </w:rPr>
    </w:lvl>
    <w:lvl w:ilvl="4" w:tplc="E39A3BB0" w:tentative="1">
      <w:start w:val="1"/>
      <w:numFmt w:val="bullet"/>
      <w:lvlText w:val="•"/>
      <w:lvlJc w:val="left"/>
      <w:pPr>
        <w:tabs>
          <w:tab w:val="num" w:pos="3600"/>
        </w:tabs>
        <w:ind w:left="3600" w:hanging="360"/>
      </w:pPr>
      <w:rPr>
        <w:rFonts w:ascii="Arial" w:hAnsi="Arial" w:hint="default"/>
      </w:rPr>
    </w:lvl>
    <w:lvl w:ilvl="5" w:tplc="55EE1768" w:tentative="1">
      <w:start w:val="1"/>
      <w:numFmt w:val="bullet"/>
      <w:lvlText w:val="•"/>
      <w:lvlJc w:val="left"/>
      <w:pPr>
        <w:tabs>
          <w:tab w:val="num" w:pos="4320"/>
        </w:tabs>
        <w:ind w:left="4320" w:hanging="360"/>
      </w:pPr>
      <w:rPr>
        <w:rFonts w:ascii="Arial" w:hAnsi="Arial" w:hint="default"/>
      </w:rPr>
    </w:lvl>
    <w:lvl w:ilvl="6" w:tplc="383CE11E" w:tentative="1">
      <w:start w:val="1"/>
      <w:numFmt w:val="bullet"/>
      <w:lvlText w:val="•"/>
      <w:lvlJc w:val="left"/>
      <w:pPr>
        <w:tabs>
          <w:tab w:val="num" w:pos="5040"/>
        </w:tabs>
        <w:ind w:left="5040" w:hanging="360"/>
      </w:pPr>
      <w:rPr>
        <w:rFonts w:ascii="Arial" w:hAnsi="Arial" w:hint="default"/>
      </w:rPr>
    </w:lvl>
    <w:lvl w:ilvl="7" w:tplc="E5D849E6" w:tentative="1">
      <w:start w:val="1"/>
      <w:numFmt w:val="bullet"/>
      <w:lvlText w:val="•"/>
      <w:lvlJc w:val="left"/>
      <w:pPr>
        <w:tabs>
          <w:tab w:val="num" w:pos="5760"/>
        </w:tabs>
        <w:ind w:left="5760" w:hanging="360"/>
      </w:pPr>
      <w:rPr>
        <w:rFonts w:ascii="Arial" w:hAnsi="Arial" w:hint="default"/>
      </w:rPr>
    </w:lvl>
    <w:lvl w:ilvl="8" w:tplc="5EFA2F8C" w:tentative="1">
      <w:start w:val="1"/>
      <w:numFmt w:val="bullet"/>
      <w:lvlText w:val="•"/>
      <w:lvlJc w:val="left"/>
      <w:pPr>
        <w:tabs>
          <w:tab w:val="num" w:pos="6480"/>
        </w:tabs>
        <w:ind w:left="6480" w:hanging="360"/>
      </w:pPr>
      <w:rPr>
        <w:rFonts w:ascii="Arial" w:hAnsi="Arial" w:hint="default"/>
      </w:rPr>
    </w:lvl>
  </w:abstractNum>
  <w:abstractNum w:abstractNumId="7">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3E353239"/>
    <w:multiLevelType w:val="hybridMultilevel"/>
    <w:tmpl w:val="4C167508"/>
    <w:lvl w:ilvl="0" w:tplc="AE1CE97E">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C017CE3"/>
    <w:multiLevelType w:val="hybridMultilevel"/>
    <w:tmpl w:val="F69A3A4C"/>
    <w:lvl w:ilvl="0" w:tplc="498E42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F67680C"/>
    <w:multiLevelType w:val="hybridMultilevel"/>
    <w:tmpl w:val="2F56406A"/>
    <w:lvl w:ilvl="0" w:tplc="DADCED4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4"/>
  </w:num>
  <w:num w:numId="3">
    <w:abstractNumId w:val="8"/>
  </w:num>
  <w:num w:numId="4">
    <w:abstractNumId w:val="13"/>
  </w:num>
  <w:num w:numId="5">
    <w:abstractNumId w:val="12"/>
  </w:num>
  <w:num w:numId="6">
    <w:abstractNumId w:val="4"/>
  </w:num>
  <w:num w:numId="7">
    <w:abstractNumId w:val="3"/>
  </w:num>
  <w:num w:numId="8">
    <w:abstractNumId w:val="5"/>
  </w:num>
  <w:num w:numId="9">
    <w:abstractNumId w:val="10"/>
  </w:num>
  <w:num w:numId="10">
    <w:abstractNumId w:val="11"/>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6"/>
  </w:num>
  <w:num w:numId="15">
    <w:abstractNumId w:val="9"/>
  </w:num>
  <w:num w:numId="16">
    <w:abstractNumId w:val="16"/>
  </w:num>
  <w:num w:numId="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AC0"/>
    <w:rsid w:val="00004092"/>
    <w:rsid w:val="0000481C"/>
    <w:rsid w:val="00004AAB"/>
    <w:rsid w:val="000050A3"/>
    <w:rsid w:val="00005E0A"/>
    <w:rsid w:val="00005FB7"/>
    <w:rsid w:val="000078A9"/>
    <w:rsid w:val="00007FA8"/>
    <w:rsid w:val="0001019F"/>
    <w:rsid w:val="00010B42"/>
    <w:rsid w:val="00012784"/>
    <w:rsid w:val="00012A2D"/>
    <w:rsid w:val="00013089"/>
    <w:rsid w:val="0001355A"/>
    <w:rsid w:val="000139BF"/>
    <w:rsid w:val="00014471"/>
    <w:rsid w:val="0001520A"/>
    <w:rsid w:val="0001590C"/>
    <w:rsid w:val="00016223"/>
    <w:rsid w:val="00016625"/>
    <w:rsid w:val="000172D3"/>
    <w:rsid w:val="00021267"/>
    <w:rsid w:val="0002246E"/>
    <w:rsid w:val="00022AF7"/>
    <w:rsid w:val="00022B64"/>
    <w:rsid w:val="00023526"/>
    <w:rsid w:val="000258EB"/>
    <w:rsid w:val="00025CA7"/>
    <w:rsid w:val="0002766E"/>
    <w:rsid w:val="0003152E"/>
    <w:rsid w:val="00031B21"/>
    <w:rsid w:val="00031C89"/>
    <w:rsid w:val="00032672"/>
    <w:rsid w:val="000349F8"/>
    <w:rsid w:val="00035225"/>
    <w:rsid w:val="0003660E"/>
    <w:rsid w:val="00036C1F"/>
    <w:rsid w:val="00037A1C"/>
    <w:rsid w:val="00037B2A"/>
    <w:rsid w:val="00042212"/>
    <w:rsid w:val="00042DE3"/>
    <w:rsid w:val="00043D37"/>
    <w:rsid w:val="00044035"/>
    <w:rsid w:val="00044355"/>
    <w:rsid w:val="00044367"/>
    <w:rsid w:val="00044C8B"/>
    <w:rsid w:val="00045195"/>
    <w:rsid w:val="00045521"/>
    <w:rsid w:val="0004609C"/>
    <w:rsid w:val="00046152"/>
    <w:rsid w:val="000467D6"/>
    <w:rsid w:val="000475BE"/>
    <w:rsid w:val="00047913"/>
    <w:rsid w:val="00047BA8"/>
    <w:rsid w:val="00047E1F"/>
    <w:rsid w:val="0005065E"/>
    <w:rsid w:val="00050759"/>
    <w:rsid w:val="000516CE"/>
    <w:rsid w:val="000519A6"/>
    <w:rsid w:val="000527A4"/>
    <w:rsid w:val="00052E57"/>
    <w:rsid w:val="00054579"/>
    <w:rsid w:val="000545F1"/>
    <w:rsid w:val="000548E7"/>
    <w:rsid w:val="00054E0C"/>
    <w:rsid w:val="00055586"/>
    <w:rsid w:val="000560AA"/>
    <w:rsid w:val="0005651C"/>
    <w:rsid w:val="000567FC"/>
    <w:rsid w:val="000568E2"/>
    <w:rsid w:val="00056C84"/>
    <w:rsid w:val="00056FBB"/>
    <w:rsid w:val="00061E9F"/>
    <w:rsid w:val="00063375"/>
    <w:rsid w:val="000637F3"/>
    <w:rsid w:val="00063801"/>
    <w:rsid w:val="0006399B"/>
    <w:rsid w:val="00064492"/>
    <w:rsid w:val="0006459B"/>
    <w:rsid w:val="0006608C"/>
    <w:rsid w:val="00066BD8"/>
    <w:rsid w:val="000678D1"/>
    <w:rsid w:val="000701D6"/>
    <w:rsid w:val="0007046B"/>
    <w:rsid w:val="00070856"/>
    <w:rsid w:val="00070DB7"/>
    <w:rsid w:val="00071541"/>
    <w:rsid w:val="00072601"/>
    <w:rsid w:val="000730DE"/>
    <w:rsid w:val="000731FA"/>
    <w:rsid w:val="00073552"/>
    <w:rsid w:val="000742C2"/>
    <w:rsid w:val="000752A8"/>
    <w:rsid w:val="00075B1D"/>
    <w:rsid w:val="00075BB3"/>
    <w:rsid w:val="00075BEA"/>
    <w:rsid w:val="0007637B"/>
    <w:rsid w:val="00076BE4"/>
    <w:rsid w:val="000772C9"/>
    <w:rsid w:val="000772F3"/>
    <w:rsid w:val="00077A0A"/>
    <w:rsid w:val="00077B6F"/>
    <w:rsid w:val="00077E89"/>
    <w:rsid w:val="00077F8A"/>
    <w:rsid w:val="0008065A"/>
    <w:rsid w:val="00081233"/>
    <w:rsid w:val="0008162F"/>
    <w:rsid w:val="000816F8"/>
    <w:rsid w:val="00082201"/>
    <w:rsid w:val="000824C5"/>
    <w:rsid w:val="00083ABA"/>
    <w:rsid w:val="00083BE3"/>
    <w:rsid w:val="00084271"/>
    <w:rsid w:val="0008455F"/>
    <w:rsid w:val="000849FA"/>
    <w:rsid w:val="00084C1B"/>
    <w:rsid w:val="000851DE"/>
    <w:rsid w:val="00086098"/>
    <w:rsid w:val="00086FF9"/>
    <w:rsid w:val="00087F84"/>
    <w:rsid w:val="00090C99"/>
    <w:rsid w:val="000916C7"/>
    <w:rsid w:val="00093016"/>
    <w:rsid w:val="00093082"/>
    <w:rsid w:val="0009411F"/>
    <w:rsid w:val="00094568"/>
    <w:rsid w:val="00094696"/>
    <w:rsid w:val="0009696C"/>
    <w:rsid w:val="00096EA1"/>
    <w:rsid w:val="0009743D"/>
    <w:rsid w:val="00097610"/>
    <w:rsid w:val="00097DFB"/>
    <w:rsid w:val="000A208A"/>
    <w:rsid w:val="000A2A88"/>
    <w:rsid w:val="000A2AA9"/>
    <w:rsid w:val="000A2C2A"/>
    <w:rsid w:val="000A5E88"/>
    <w:rsid w:val="000A6D57"/>
    <w:rsid w:val="000A7499"/>
    <w:rsid w:val="000B0FF4"/>
    <w:rsid w:val="000B10DF"/>
    <w:rsid w:val="000B20B5"/>
    <w:rsid w:val="000B3157"/>
    <w:rsid w:val="000B372A"/>
    <w:rsid w:val="000B38DA"/>
    <w:rsid w:val="000B45FA"/>
    <w:rsid w:val="000B55C4"/>
    <w:rsid w:val="000B5BC6"/>
    <w:rsid w:val="000B5E86"/>
    <w:rsid w:val="000B5ED4"/>
    <w:rsid w:val="000B6056"/>
    <w:rsid w:val="000B6DE7"/>
    <w:rsid w:val="000C0E97"/>
    <w:rsid w:val="000C0FF7"/>
    <w:rsid w:val="000C1056"/>
    <w:rsid w:val="000C254E"/>
    <w:rsid w:val="000C3976"/>
    <w:rsid w:val="000C3B5C"/>
    <w:rsid w:val="000C3DAF"/>
    <w:rsid w:val="000C4097"/>
    <w:rsid w:val="000C41A1"/>
    <w:rsid w:val="000C4601"/>
    <w:rsid w:val="000C54BD"/>
    <w:rsid w:val="000C54DB"/>
    <w:rsid w:val="000C5504"/>
    <w:rsid w:val="000C563A"/>
    <w:rsid w:val="000C58AA"/>
    <w:rsid w:val="000C69C5"/>
    <w:rsid w:val="000C6F08"/>
    <w:rsid w:val="000D08FE"/>
    <w:rsid w:val="000D095A"/>
    <w:rsid w:val="000D11B2"/>
    <w:rsid w:val="000D2153"/>
    <w:rsid w:val="000D24F1"/>
    <w:rsid w:val="000D2EC5"/>
    <w:rsid w:val="000D3179"/>
    <w:rsid w:val="000D47BA"/>
    <w:rsid w:val="000D4CFD"/>
    <w:rsid w:val="000D4E56"/>
    <w:rsid w:val="000D54BC"/>
    <w:rsid w:val="000E0868"/>
    <w:rsid w:val="000E0B36"/>
    <w:rsid w:val="000E10FB"/>
    <w:rsid w:val="000E1B09"/>
    <w:rsid w:val="000E1E05"/>
    <w:rsid w:val="000E2130"/>
    <w:rsid w:val="000E2341"/>
    <w:rsid w:val="000E2415"/>
    <w:rsid w:val="000E41D1"/>
    <w:rsid w:val="000E45E9"/>
    <w:rsid w:val="000E48C4"/>
    <w:rsid w:val="000F0D34"/>
    <w:rsid w:val="000F28B3"/>
    <w:rsid w:val="000F315F"/>
    <w:rsid w:val="000F3396"/>
    <w:rsid w:val="000F3482"/>
    <w:rsid w:val="000F3509"/>
    <w:rsid w:val="000F39D1"/>
    <w:rsid w:val="000F3C6B"/>
    <w:rsid w:val="000F586E"/>
    <w:rsid w:val="000F6D2B"/>
    <w:rsid w:val="000F6FB0"/>
    <w:rsid w:val="000F75BF"/>
    <w:rsid w:val="000F780B"/>
    <w:rsid w:val="00100693"/>
    <w:rsid w:val="00101B3E"/>
    <w:rsid w:val="001022BD"/>
    <w:rsid w:val="0010278B"/>
    <w:rsid w:val="00102D3D"/>
    <w:rsid w:val="0010326F"/>
    <w:rsid w:val="001037E3"/>
    <w:rsid w:val="00103866"/>
    <w:rsid w:val="00103C43"/>
    <w:rsid w:val="00104A70"/>
    <w:rsid w:val="001052D7"/>
    <w:rsid w:val="001054A5"/>
    <w:rsid w:val="00105D33"/>
    <w:rsid w:val="0010600F"/>
    <w:rsid w:val="001067F7"/>
    <w:rsid w:val="00106E9C"/>
    <w:rsid w:val="00107351"/>
    <w:rsid w:val="0011012F"/>
    <w:rsid w:val="00110923"/>
    <w:rsid w:val="001116E2"/>
    <w:rsid w:val="0011182F"/>
    <w:rsid w:val="00112234"/>
    <w:rsid w:val="0011228E"/>
    <w:rsid w:val="00112F08"/>
    <w:rsid w:val="0011329A"/>
    <w:rsid w:val="00113A6E"/>
    <w:rsid w:val="00113FC9"/>
    <w:rsid w:val="00114329"/>
    <w:rsid w:val="0011537D"/>
    <w:rsid w:val="00116FEA"/>
    <w:rsid w:val="0011710B"/>
    <w:rsid w:val="00117410"/>
    <w:rsid w:val="00120A0D"/>
    <w:rsid w:val="00120DDE"/>
    <w:rsid w:val="00121974"/>
    <w:rsid w:val="00121E56"/>
    <w:rsid w:val="00121EFB"/>
    <w:rsid w:val="0012243F"/>
    <w:rsid w:val="00122B28"/>
    <w:rsid w:val="00122D31"/>
    <w:rsid w:val="00122E22"/>
    <w:rsid w:val="00123C38"/>
    <w:rsid w:val="00124DA9"/>
    <w:rsid w:val="00125ACB"/>
    <w:rsid w:val="00126327"/>
    <w:rsid w:val="001269A5"/>
    <w:rsid w:val="00126B17"/>
    <w:rsid w:val="00126D3B"/>
    <w:rsid w:val="00127137"/>
    <w:rsid w:val="0012761A"/>
    <w:rsid w:val="00127CC7"/>
    <w:rsid w:val="0013030E"/>
    <w:rsid w:val="001315F2"/>
    <w:rsid w:val="00131BDE"/>
    <w:rsid w:val="00131DD9"/>
    <w:rsid w:val="00133764"/>
    <w:rsid w:val="001343BE"/>
    <w:rsid w:val="00134A37"/>
    <w:rsid w:val="0013681B"/>
    <w:rsid w:val="00137354"/>
    <w:rsid w:val="00137AB3"/>
    <w:rsid w:val="00142E09"/>
    <w:rsid w:val="00143399"/>
    <w:rsid w:val="0014372F"/>
    <w:rsid w:val="00143C09"/>
    <w:rsid w:val="001450FD"/>
    <w:rsid w:val="00145F55"/>
    <w:rsid w:val="001461CA"/>
    <w:rsid w:val="00146614"/>
    <w:rsid w:val="001471B6"/>
    <w:rsid w:val="0015001F"/>
    <w:rsid w:val="001502CF"/>
    <w:rsid w:val="001503F8"/>
    <w:rsid w:val="00150EE4"/>
    <w:rsid w:val="00151078"/>
    <w:rsid w:val="0015107F"/>
    <w:rsid w:val="00151462"/>
    <w:rsid w:val="00151558"/>
    <w:rsid w:val="00151CCC"/>
    <w:rsid w:val="00151F81"/>
    <w:rsid w:val="001535AB"/>
    <w:rsid w:val="00153CFA"/>
    <w:rsid w:val="0015454E"/>
    <w:rsid w:val="00154871"/>
    <w:rsid w:val="00154907"/>
    <w:rsid w:val="00154BFC"/>
    <w:rsid w:val="00154DD0"/>
    <w:rsid w:val="0015717A"/>
    <w:rsid w:val="00157199"/>
    <w:rsid w:val="001573A9"/>
    <w:rsid w:val="00160710"/>
    <w:rsid w:val="00160AE1"/>
    <w:rsid w:val="00160E31"/>
    <w:rsid w:val="001614FD"/>
    <w:rsid w:val="001624AA"/>
    <w:rsid w:val="001626AB"/>
    <w:rsid w:val="001627B0"/>
    <w:rsid w:val="00163452"/>
    <w:rsid w:val="00163D54"/>
    <w:rsid w:val="00164316"/>
    <w:rsid w:val="00164C32"/>
    <w:rsid w:val="00164D58"/>
    <w:rsid w:val="00165EE8"/>
    <w:rsid w:val="00166704"/>
    <w:rsid w:val="001667C3"/>
    <w:rsid w:val="00167498"/>
    <w:rsid w:val="00167D2C"/>
    <w:rsid w:val="001706EA"/>
    <w:rsid w:val="001715D8"/>
    <w:rsid w:val="001716A5"/>
    <w:rsid w:val="001724B9"/>
    <w:rsid w:val="00172A29"/>
    <w:rsid w:val="00173025"/>
    <w:rsid w:val="00174711"/>
    <w:rsid w:val="00175A54"/>
    <w:rsid w:val="00175CCD"/>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2AC"/>
    <w:rsid w:val="001A452C"/>
    <w:rsid w:val="001A4D3C"/>
    <w:rsid w:val="001A4EC2"/>
    <w:rsid w:val="001A53E1"/>
    <w:rsid w:val="001A6E0E"/>
    <w:rsid w:val="001B026B"/>
    <w:rsid w:val="001B0643"/>
    <w:rsid w:val="001B253E"/>
    <w:rsid w:val="001B3061"/>
    <w:rsid w:val="001B39A1"/>
    <w:rsid w:val="001B4043"/>
    <w:rsid w:val="001B481E"/>
    <w:rsid w:val="001B4ACE"/>
    <w:rsid w:val="001B4D1A"/>
    <w:rsid w:val="001B4DC4"/>
    <w:rsid w:val="001B4F2F"/>
    <w:rsid w:val="001B5478"/>
    <w:rsid w:val="001B666F"/>
    <w:rsid w:val="001B7FBA"/>
    <w:rsid w:val="001C05B3"/>
    <w:rsid w:val="001C0CE7"/>
    <w:rsid w:val="001C1554"/>
    <w:rsid w:val="001C28FA"/>
    <w:rsid w:val="001C521C"/>
    <w:rsid w:val="001C642A"/>
    <w:rsid w:val="001C6614"/>
    <w:rsid w:val="001C6B55"/>
    <w:rsid w:val="001C6E13"/>
    <w:rsid w:val="001D04AF"/>
    <w:rsid w:val="001D27DA"/>
    <w:rsid w:val="001D48EC"/>
    <w:rsid w:val="001D547D"/>
    <w:rsid w:val="001D58BC"/>
    <w:rsid w:val="001D59F0"/>
    <w:rsid w:val="001E0ABD"/>
    <w:rsid w:val="001E0D91"/>
    <w:rsid w:val="001E1529"/>
    <w:rsid w:val="001E1E66"/>
    <w:rsid w:val="001E22C9"/>
    <w:rsid w:val="001E31BF"/>
    <w:rsid w:val="001E35F8"/>
    <w:rsid w:val="001E45E8"/>
    <w:rsid w:val="001E53BF"/>
    <w:rsid w:val="001E6688"/>
    <w:rsid w:val="001E6C44"/>
    <w:rsid w:val="001E7B24"/>
    <w:rsid w:val="001F1628"/>
    <w:rsid w:val="001F2031"/>
    <w:rsid w:val="001F272B"/>
    <w:rsid w:val="001F2D2D"/>
    <w:rsid w:val="001F2ED1"/>
    <w:rsid w:val="001F3188"/>
    <w:rsid w:val="001F3E60"/>
    <w:rsid w:val="001F40BA"/>
    <w:rsid w:val="001F4997"/>
    <w:rsid w:val="001F4BE8"/>
    <w:rsid w:val="001F4DD0"/>
    <w:rsid w:val="001F508B"/>
    <w:rsid w:val="001F6553"/>
    <w:rsid w:val="001F6EDE"/>
    <w:rsid w:val="001F796B"/>
    <w:rsid w:val="001F7E72"/>
    <w:rsid w:val="0020111A"/>
    <w:rsid w:val="0020147B"/>
    <w:rsid w:val="002017B9"/>
    <w:rsid w:val="00201C30"/>
    <w:rsid w:val="0020421B"/>
    <w:rsid w:val="00204C9A"/>
    <w:rsid w:val="00204FC1"/>
    <w:rsid w:val="00205C7D"/>
    <w:rsid w:val="0021028F"/>
    <w:rsid w:val="0021048C"/>
    <w:rsid w:val="00210A6E"/>
    <w:rsid w:val="002118BB"/>
    <w:rsid w:val="002127EC"/>
    <w:rsid w:val="002127FD"/>
    <w:rsid w:val="00212C53"/>
    <w:rsid w:val="002134D3"/>
    <w:rsid w:val="002139B2"/>
    <w:rsid w:val="00214CAD"/>
    <w:rsid w:val="00215CCD"/>
    <w:rsid w:val="00215FA3"/>
    <w:rsid w:val="00216473"/>
    <w:rsid w:val="00216AB2"/>
    <w:rsid w:val="00220704"/>
    <w:rsid w:val="0022165C"/>
    <w:rsid w:val="00221A32"/>
    <w:rsid w:val="00221BD0"/>
    <w:rsid w:val="00221D83"/>
    <w:rsid w:val="00221F96"/>
    <w:rsid w:val="00221FB3"/>
    <w:rsid w:val="00222DEB"/>
    <w:rsid w:val="00222FCA"/>
    <w:rsid w:val="00224502"/>
    <w:rsid w:val="00224750"/>
    <w:rsid w:val="002256D8"/>
    <w:rsid w:val="00225790"/>
    <w:rsid w:val="00226A74"/>
    <w:rsid w:val="00230598"/>
    <w:rsid w:val="00230CD1"/>
    <w:rsid w:val="00230D6E"/>
    <w:rsid w:val="00230EBB"/>
    <w:rsid w:val="00232024"/>
    <w:rsid w:val="002327A2"/>
    <w:rsid w:val="00232EDB"/>
    <w:rsid w:val="002340C5"/>
    <w:rsid w:val="0023525F"/>
    <w:rsid w:val="002352C0"/>
    <w:rsid w:val="002353FB"/>
    <w:rsid w:val="0023598D"/>
    <w:rsid w:val="00235FB5"/>
    <w:rsid w:val="00237975"/>
    <w:rsid w:val="00237FD6"/>
    <w:rsid w:val="002407A5"/>
    <w:rsid w:val="00240C01"/>
    <w:rsid w:val="00241484"/>
    <w:rsid w:val="002424A0"/>
    <w:rsid w:val="00245BE5"/>
    <w:rsid w:val="002461AB"/>
    <w:rsid w:val="0024667B"/>
    <w:rsid w:val="002477C3"/>
    <w:rsid w:val="002502EB"/>
    <w:rsid w:val="00250B87"/>
    <w:rsid w:val="00251DAB"/>
    <w:rsid w:val="00251E8A"/>
    <w:rsid w:val="0025227A"/>
    <w:rsid w:val="002527DC"/>
    <w:rsid w:val="0025284F"/>
    <w:rsid w:val="00255104"/>
    <w:rsid w:val="002554D5"/>
    <w:rsid w:val="0025586F"/>
    <w:rsid w:val="00255BAD"/>
    <w:rsid w:val="0025600D"/>
    <w:rsid w:val="0025652A"/>
    <w:rsid w:val="00256567"/>
    <w:rsid w:val="00256FF4"/>
    <w:rsid w:val="002570AA"/>
    <w:rsid w:val="0026066F"/>
    <w:rsid w:val="002609C3"/>
    <w:rsid w:val="00260B91"/>
    <w:rsid w:val="00261187"/>
    <w:rsid w:val="002614AE"/>
    <w:rsid w:val="00262697"/>
    <w:rsid w:val="00263BDB"/>
    <w:rsid w:val="00264737"/>
    <w:rsid w:val="00265788"/>
    <w:rsid w:val="00265A93"/>
    <w:rsid w:val="00265D4A"/>
    <w:rsid w:val="0026652D"/>
    <w:rsid w:val="00266DA8"/>
    <w:rsid w:val="00267CE6"/>
    <w:rsid w:val="00270A02"/>
    <w:rsid w:val="00270ABB"/>
    <w:rsid w:val="00270E58"/>
    <w:rsid w:val="00270E91"/>
    <w:rsid w:val="0027108B"/>
    <w:rsid w:val="00271246"/>
    <w:rsid w:val="00271E54"/>
    <w:rsid w:val="002721D4"/>
    <w:rsid w:val="002723C5"/>
    <w:rsid w:val="00274E15"/>
    <w:rsid w:val="00275B45"/>
    <w:rsid w:val="00275CF8"/>
    <w:rsid w:val="00275EEC"/>
    <w:rsid w:val="002764CE"/>
    <w:rsid w:val="00276EE2"/>
    <w:rsid w:val="00277FE5"/>
    <w:rsid w:val="002804F8"/>
    <w:rsid w:val="00280BC3"/>
    <w:rsid w:val="002812CA"/>
    <w:rsid w:val="00281AAD"/>
    <w:rsid w:val="00281BA3"/>
    <w:rsid w:val="00282926"/>
    <w:rsid w:val="00282B1C"/>
    <w:rsid w:val="00283B43"/>
    <w:rsid w:val="002843AD"/>
    <w:rsid w:val="0028459B"/>
    <w:rsid w:val="0028466D"/>
    <w:rsid w:val="00284B5C"/>
    <w:rsid w:val="00284BF0"/>
    <w:rsid w:val="00285C9D"/>
    <w:rsid w:val="002868E0"/>
    <w:rsid w:val="00286A2D"/>
    <w:rsid w:val="00286D94"/>
    <w:rsid w:val="002878E4"/>
    <w:rsid w:val="0029013F"/>
    <w:rsid w:val="0029059B"/>
    <w:rsid w:val="00290B28"/>
    <w:rsid w:val="00291138"/>
    <w:rsid w:val="00292048"/>
    <w:rsid w:val="0029285D"/>
    <w:rsid w:val="002939F6"/>
    <w:rsid w:val="002941D4"/>
    <w:rsid w:val="00294990"/>
    <w:rsid w:val="00295631"/>
    <w:rsid w:val="00296126"/>
    <w:rsid w:val="00296669"/>
    <w:rsid w:val="002978E0"/>
    <w:rsid w:val="002979B7"/>
    <w:rsid w:val="00297CCD"/>
    <w:rsid w:val="002A0F81"/>
    <w:rsid w:val="002A1822"/>
    <w:rsid w:val="002A1AFC"/>
    <w:rsid w:val="002A27ED"/>
    <w:rsid w:val="002A32F3"/>
    <w:rsid w:val="002A3D39"/>
    <w:rsid w:val="002A5C94"/>
    <w:rsid w:val="002A5E3D"/>
    <w:rsid w:val="002A6C52"/>
    <w:rsid w:val="002A78B1"/>
    <w:rsid w:val="002B020F"/>
    <w:rsid w:val="002B03E5"/>
    <w:rsid w:val="002B0876"/>
    <w:rsid w:val="002B09A3"/>
    <w:rsid w:val="002B0EFC"/>
    <w:rsid w:val="002B1721"/>
    <w:rsid w:val="002B2D5D"/>
    <w:rsid w:val="002B3677"/>
    <w:rsid w:val="002B452C"/>
    <w:rsid w:val="002B4972"/>
    <w:rsid w:val="002B49F7"/>
    <w:rsid w:val="002B501A"/>
    <w:rsid w:val="002B5BFC"/>
    <w:rsid w:val="002B5D43"/>
    <w:rsid w:val="002B5E59"/>
    <w:rsid w:val="002B60A0"/>
    <w:rsid w:val="002B7B1A"/>
    <w:rsid w:val="002C1416"/>
    <w:rsid w:val="002C1A27"/>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34E4"/>
    <w:rsid w:val="002D36FF"/>
    <w:rsid w:val="002D3EF9"/>
    <w:rsid w:val="002D40EE"/>
    <w:rsid w:val="002D425D"/>
    <w:rsid w:val="002D51B5"/>
    <w:rsid w:val="002D78AD"/>
    <w:rsid w:val="002D794E"/>
    <w:rsid w:val="002E0FE2"/>
    <w:rsid w:val="002E1A19"/>
    <w:rsid w:val="002E2545"/>
    <w:rsid w:val="002E25FF"/>
    <w:rsid w:val="002E27FB"/>
    <w:rsid w:val="002E319A"/>
    <w:rsid w:val="002E3CDD"/>
    <w:rsid w:val="002E490D"/>
    <w:rsid w:val="002E4E25"/>
    <w:rsid w:val="002E511E"/>
    <w:rsid w:val="002E6EF8"/>
    <w:rsid w:val="002E6FB4"/>
    <w:rsid w:val="002E78A0"/>
    <w:rsid w:val="002E7F61"/>
    <w:rsid w:val="002F0477"/>
    <w:rsid w:val="002F2CE3"/>
    <w:rsid w:val="002F3582"/>
    <w:rsid w:val="002F456C"/>
    <w:rsid w:val="002F4B2C"/>
    <w:rsid w:val="002F5935"/>
    <w:rsid w:val="003000D0"/>
    <w:rsid w:val="003006B1"/>
    <w:rsid w:val="003036A4"/>
    <w:rsid w:val="00304291"/>
    <w:rsid w:val="00304BAF"/>
    <w:rsid w:val="00304CF9"/>
    <w:rsid w:val="00304FB4"/>
    <w:rsid w:val="003051EB"/>
    <w:rsid w:val="0030573B"/>
    <w:rsid w:val="003064F0"/>
    <w:rsid w:val="0030657B"/>
    <w:rsid w:val="00306B1C"/>
    <w:rsid w:val="00307050"/>
    <w:rsid w:val="003071A0"/>
    <w:rsid w:val="00307233"/>
    <w:rsid w:val="003073EB"/>
    <w:rsid w:val="00307623"/>
    <w:rsid w:val="003076DC"/>
    <w:rsid w:val="00310571"/>
    <w:rsid w:val="003106A5"/>
    <w:rsid w:val="00310DEF"/>
    <w:rsid w:val="00310E18"/>
    <w:rsid w:val="0031119F"/>
    <w:rsid w:val="003117D3"/>
    <w:rsid w:val="00311A15"/>
    <w:rsid w:val="00311B8E"/>
    <w:rsid w:val="0031305D"/>
    <w:rsid w:val="00314C38"/>
    <w:rsid w:val="00315A4E"/>
    <w:rsid w:val="00315ECA"/>
    <w:rsid w:val="003162AB"/>
    <w:rsid w:val="003162B4"/>
    <w:rsid w:val="0031661A"/>
    <w:rsid w:val="00316C83"/>
    <w:rsid w:val="00316DCA"/>
    <w:rsid w:val="0031703D"/>
    <w:rsid w:val="0031786C"/>
    <w:rsid w:val="003219D4"/>
    <w:rsid w:val="003221C7"/>
    <w:rsid w:val="003252A9"/>
    <w:rsid w:val="00325BBE"/>
    <w:rsid w:val="00327BE1"/>
    <w:rsid w:val="00327D1D"/>
    <w:rsid w:val="00330848"/>
    <w:rsid w:val="0033102D"/>
    <w:rsid w:val="00331C7B"/>
    <w:rsid w:val="00333A87"/>
    <w:rsid w:val="00333D93"/>
    <w:rsid w:val="0033421C"/>
    <w:rsid w:val="0033465A"/>
    <w:rsid w:val="00334A10"/>
    <w:rsid w:val="00335096"/>
    <w:rsid w:val="003354B3"/>
    <w:rsid w:val="003355CD"/>
    <w:rsid w:val="00335C55"/>
    <w:rsid w:val="00335D9E"/>
    <w:rsid w:val="0033639E"/>
    <w:rsid w:val="00336F1E"/>
    <w:rsid w:val="0034023B"/>
    <w:rsid w:val="00340A2D"/>
    <w:rsid w:val="00340A63"/>
    <w:rsid w:val="00341627"/>
    <w:rsid w:val="00341A2F"/>
    <w:rsid w:val="00343A88"/>
    <w:rsid w:val="00343C6F"/>
    <w:rsid w:val="00344742"/>
    <w:rsid w:val="003449E2"/>
    <w:rsid w:val="00345BE3"/>
    <w:rsid w:val="00345FFD"/>
    <w:rsid w:val="003467EE"/>
    <w:rsid w:val="00346938"/>
    <w:rsid w:val="003478BE"/>
    <w:rsid w:val="00347A3F"/>
    <w:rsid w:val="003510EC"/>
    <w:rsid w:val="00353CA7"/>
    <w:rsid w:val="003540B0"/>
    <w:rsid w:val="00354962"/>
    <w:rsid w:val="00354C03"/>
    <w:rsid w:val="00355167"/>
    <w:rsid w:val="00355210"/>
    <w:rsid w:val="0035524E"/>
    <w:rsid w:val="00355B76"/>
    <w:rsid w:val="0036010A"/>
    <w:rsid w:val="00360844"/>
    <w:rsid w:val="0036104E"/>
    <w:rsid w:val="00361607"/>
    <w:rsid w:val="003617AD"/>
    <w:rsid w:val="00361A62"/>
    <w:rsid w:val="00361CCC"/>
    <w:rsid w:val="003624DF"/>
    <w:rsid w:val="00363119"/>
    <w:rsid w:val="00363E0E"/>
    <w:rsid w:val="00364195"/>
    <w:rsid w:val="0036528C"/>
    <w:rsid w:val="00367645"/>
    <w:rsid w:val="00367745"/>
    <w:rsid w:val="003678B0"/>
    <w:rsid w:val="00367EE1"/>
    <w:rsid w:val="003704EE"/>
    <w:rsid w:val="00370D00"/>
    <w:rsid w:val="00370D57"/>
    <w:rsid w:val="00371254"/>
    <w:rsid w:val="00372BFB"/>
    <w:rsid w:val="00372FD8"/>
    <w:rsid w:val="003735CC"/>
    <w:rsid w:val="00373ED5"/>
    <w:rsid w:val="00374303"/>
    <w:rsid w:val="00375A8B"/>
    <w:rsid w:val="00375DDB"/>
    <w:rsid w:val="003767BE"/>
    <w:rsid w:val="00377140"/>
    <w:rsid w:val="003771EC"/>
    <w:rsid w:val="00377A6D"/>
    <w:rsid w:val="00377CCF"/>
    <w:rsid w:val="003800B4"/>
    <w:rsid w:val="00380CCC"/>
    <w:rsid w:val="0038148F"/>
    <w:rsid w:val="00381EE7"/>
    <w:rsid w:val="0038295B"/>
    <w:rsid w:val="003830B1"/>
    <w:rsid w:val="003830BE"/>
    <w:rsid w:val="003833F6"/>
    <w:rsid w:val="003866F9"/>
    <w:rsid w:val="00390B55"/>
    <w:rsid w:val="00390C09"/>
    <w:rsid w:val="00391B4C"/>
    <w:rsid w:val="00392667"/>
    <w:rsid w:val="003929BD"/>
    <w:rsid w:val="00393839"/>
    <w:rsid w:val="003938F4"/>
    <w:rsid w:val="00393E40"/>
    <w:rsid w:val="00394281"/>
    <w:rsid w:val="003951BD"/>
    <w:rsid w:val="003951DA"/>
    <w:rsid w:val="00395462"/>
    <w:rsid w:val="003954DB"/>
    <w:rsid w:val="003958F3"/>
    <w:rsid w:val="00397D51"/>
    <w:rsid w:val="003A00CC"/>
    <w:rsid w:val="003A010C"/>
    <w:rsid w:val="003A0DE8"/>
    <w:rsid w:val="003A0F72"/>
    <w:rsid w:val="003A1330"/>
    <w:rsid w:val="003A13F9"/>
    <w:rsid w:val="003A159A"/>
    <w:rsid w:val="003A16B2"/>
    <w:rsid w:val="003A1A6E"/>
    <w:rsid w:val="003A2018"/>
    <w:rsid w:val="003A2968"/>
    <w:rsid w:val="003A2B1B"/>
    <w:rsid w:val="003A4268"/>
    <w:rsid w:val="003A70F0"/>
    <w:rsid w:val="003B0A84"/>
    <w:rsid w:val="003B15A7"/>
    <w:rsid w:val="003B2376"/>
    <w:rsid w:val="003B266A"/>
    <w:rsid w:val="003B3ACB"/>
    <w:rsid w:val="003B4396"/>
    <w:rsid w:val="003B4742"/>
    <w:rsid w:val="003B5E2A"/>
    <w:rsid w:val="003B66EC"/>
    <w:rsid w:val="003B66EF"/>
    <w:rsid w:val="003B73E0"/>
    <w:rsid w:val="003B73FA"/>
    <w:rsid w:val="003B790B"/>
    <w:rsid w:val="003B795C"/>
    <w:rsid w:val="003C0FC6"/>
    <w:rsid w:val="003C1838"/>
    <w:rsid w:val="003C31E7"/>
    <w:rsid w:val="003C3596"/>
    <w:rsid w:val="003C35DB"/>
    <w:rsid w:val="003C3D14"/>
    <w:rsid w:val="003C41E3"/>
    <w:rsid w:val="003C4216"/>
    <w:rsid w:val="003C4C22"/>
    <w:rsid w:val="003C4C44"/>
    <w:rsid w:val="003C5736"/>
    <w:rsid w:val="003C5B9E"/>
    <w:rsid w:val="003C5D6E"/>
    <w:rsid w:val="003C62C5"/>
    <w:rsid w:val="003C769E"/>
    <w:rsid w:val="003C7D1A"/>
    <w:rsid w:val="003D191A"/>
    <w:rsid w:val="003D217D"/>
    <w:rsid w:val="003D3945"/>
    <w:rsid w:val="003D395A"/>
    <w:rsid w:val="003D39F0"/>
    <w:rsid w:val="003D4B12"/>
    <w:rsid w:val="003D4D15"/>
    <w:rsid w:val="003D5129"/>
    <w:rsid w:val="003D63FB"/>
    <w:rsid w:val="003D64F8"/>
    <w:rsid w:val="003E10B5"/>
    <w:rsid w:val="003E2A5B"/>
    <w:rsid w:val="003E2AC1"/>
    <w:rsid w:val="003E2DF1"/>
    <w:rsid w:val="003E2E81"/>
    <w:rsid w:val="003E32AE"/>
    <w:rsid w:val="003E4420"/>
    <w:rsid w:val="003E55CD"/>
    <w:rsid w:val="003E612B"/>
    <w:rsid w:val="003E6407"/>
    <w:rsid w:val="003E6453"/>
    <w:rsid w:val="003E64DA"/>
    <w:rsid w:val="003E68E1"/>
    <w:rsid w:val="003E6B42"/>
    <w:rsid w:val="003E6B97"/>
    <w:rsid w:val="003E752F"/>
    <w:rsid w:val="003F0740"/>
    <w:rsid w:val="003F0C24"/>
    <w:rsid w:val="003F45F8"/>
    <w:rsid w:val="003F4E5B"/>
    <w:rsid w:val="003F51BF"/>
    <w:rsid w:val="003F5A4B"/>
    <w:rsid w:val="003F5E7C"/>
    <w:rsid w:val="003F7515"/>
    <w:rsid w:val="003F7F68"/>
    <w:rsid w:val="004014FD"/>
    <w:rsid w:val="00401D98"/>
    <w:rsid w:val="00402B13"/>
    <w:rsid w:val="00404355"/>
    <w:rsid w:val="00405CCB"/>
    <w:rsid w:val="004062AB"/>
    <w:rsid w:val="004068D2"/>
    <w:rsid w:val="004068E8"/>
    <w:rsid w:val="00406D34"/>
    <w:rsid w:val="00406E99"/>
    <w:rsid w:val="0040793C"/>
    <w:rsid w:val="00410D85"/>
    <w:rsid w:val="00411656"/>
    <w:rsid w:val="00413024"/>
    <w:rsid w:val="004138C7"/>
    <w:rsid w:val="00413938"/>
    <w:rsid w:val="00413B85"/>
    <w:rsid w:val="00413DD0"/>
    <w:rsid w:val="00414697"/>
    <w:rsid w:val="00414D5A"/>
    <w:rsid w:val="00414EA8"/>
    <w:rsid w:val="00414FAF"/>
    <w:rsid w:val="004150AF"/>
    <w:rsid w:val="00415DA1"/>
    <w:rsid w:val="0041665B"/>
    <w:rsid w:val="004170E0"/>
    <w:rsid w:val="0041794B"/>
    <w:rsid w:val="00417B0C"/>
    <w:rsid w:val="00417F22"/>
    <w:rsid w:val="0042042B"/>
    <w:rsid w:val="004206E6"/>
    <w:rsid w:val="00421F83"/>
    <w:rsid w:val="00423096"/>
    <w:rsid w:val="004237DD"/>
    <w:rsid w:val="00423C7F"/>
    <w:rsid w:val="004244B4"/>
    <w:rsid w:val="00424DB7"/>
    <w:rsid w:val="004253A8"/>
    <w:rsid w:val="0042595F"/>
    <w:rsid w:val="00425EC2"/>
    <w:rsid w:val="004271AD"/>
    <w:rsid w:val="004273C0"/>
    <w:rsid w:val="0043003C"/>
    <w:rsid w:val="00430304"/>
    <w:rsid w:val="00430578"/>
    <w:rsid w:val="004306F6"/>
    <w:rsid w:val="00430B01"/>
    <w:rsid w:val="00431973"/>
    <w:rsid w:val="00431A2C"/>
    <w:rsid w:val="00431D28"/>
    <w:rsid w:val="0043208C"/>
    <w:rsid w:val="004321E3"/>
    <w:rsid w:val="004324E2"/>
    <w:rsid w:val="004329DD"/>
    <w:rsid w:val="00433390"/>
    <w:rsid w:val="0043486C"/>
    <w:rsid w:val="00434A0D"/>
    <w:rsid w:val="00434A5D"/>
    <w:rsid w:val="00434AA5"/>
    <w:rsid w:val="00434DF5"/>
    <w:rsid w:val="00435247"/>
    <w:rsid w:val="004359DC"/>
    <w:rsid w:val="00435C86"/>
    <w:rsid w:val="00436C9F"/>
    <w:rsid w:val="004372CB"/>
    <w:rsid w:val="00440072"/>
    <w:rsid w:val="00441286"/>
    <w:rsid w:val="00441C96"/>
    <w:rsid w:val="0044286E"/>
    <w:rsid w:val="00442D9B"/>
    <w:rsid w:val="00442F2A"/>
    <w:rsid w:val="004446E2"/>
    <w:rsid w:val="00444AEC"/>
    <w:rsid w:val="0044521B"/>
    <w:rsid w:val="00445F37"/>
    <w:rsid w:val="00451A21"/>
    <w:rsid w:val="00451A3B"/>
    <w:rsid w:val="00451A5C"/>
    <w:rsid w:val="00453C4F"/>
    <w:rsid w:val="004553EE"/>
    <w:rsid w:val="00455A79"/>
    <w:rsid w:val="00460533"/>
    <w:rsid w:val="00460E03"/>
    <w:rsid w:val="0046105C"/>
    <w:rsid w:val="0046128E"/>
    <w:rsid w:val="00461E4F"/>
    <w:rsid w:val="004629AB"/>
    <w:rsid w:val="00463297"/>
    <w:rsid w:val="00463824"/>
    <w:rsid w:val="004639B5"/>
    <w:rsid w:val="00463ADF"/>
    <w:rsid w:val="00463B27"/>
    <w:rsid w:val="00464A0B"/>
    <w:rsid w:val="00464CDD"/>
    <w:rsid w:val="00465B3F"/>
    <w:rsid w:val="00466477"/>
    <w:rsid w:val="0046684F"/>
    <w:rsid w:val="00470C1F"/>
    <w:rsid w:val="00471AD7"/>
    <w:rsid w:val="004731D7"/>
    <w:rsid w:val="00474840"/>
    <w:rsid w:val="00475DDB"/>
    <w:rsid w:val="00475F62"/>
    <w:rsid w:val="004760FB"/>
    <w:rsid w:val="00476E91"/>
    <w:rsid w:val="00477800"/>
    <w:rsid w:val="00477DFF"/>
    <w:rsid w:val="00480029"/>
    <w:rsid w:val="00480543"/>
    <w:rsid w:val="00480C6C"/>
    <w:rsid w:val="00480C74"/>
    <w:rsid w:val="004817E1"/>
    <w:rsid w:val="00481AD3"/>
    <w:rsid w:val="00481FFF"/>
    <w:rsid w:val="0048353F"/>
    <w:rsid w:val="00483676"/>
    <w:rsid w:val="00483BC1"/>
    <w:rsid w:val="00483CEB"/>
    <w:rsid w:val="00483F93"/>
    <w:rsid w:val="004855DA"/>
    <w:rsid w:val="00486141"/>
    <w:rsid w:val="00486236"/>
    <w:rsid w:val="00486563"/>
    <w:rsid w:val="0048764A"/>
    <w:rsid w:val="004903BB"/>
    <w:rsid w:val="00491566"/>
    <w:rsid w:val="0049170A"/>
    <w:rsid w:val="00492D53"/>
    <w:rsid w:val="004935E3"/>
    <w:rsid w:val="004939B9"/>
    <w:rsid w:val="0049423C"/>
    <w:rsid w:val="00494A75"/>
    <w:rsid w:val="00494AAC"/>
    <w:rsid w:val="004951FE"/>
    <w:rsid w:val="00495EF2"/>
    <w:rsid w:val="00497526"/>
    <w:rsid w:val="00497FD6"/>
    <w:rsid w:val="004A07E3"/>
    <w:rsid w:val="004A1823"/>
    <w:rsid w:val="004A23BA"/>
    <w:rsid w:val="004A2536"/>
    <w:rsid w:val="004A2BB2"/>
    <w:rsid w:val="004A3A21"/>
    <w:rsid w:val="004A4693"/>
    <w:rsid w:val="004A5723"/>
    <w:rsid w:val="004A5763"/>
    <w:rsid w:val="004A5871"/>
    <w:rsid w:val="004A6653"/>
    <w:rsid w:val="004A6661"/>
    <w:rsid w:val="004A7DF2"/>
    <w:rsid w:val="004B0CA4"/>
    <w:rsid w:val="004B138B"/>
    <w:rsid w:val="004B15D8"/>
    <w:rsid w:val="004B1D2C"/>
    <w:rsid w:val="004B1E40"/>
    <w:rsid w:val="004B34B8"/>
    <w:rsid w:val="004B4578"/>
    <w:rsid w:val="004B4788"/>
    <w:rsid w:val="004B4E4C"/>
    <w:rsid w:val="004B5306"/>
    <w:rsid w:val="004B563A"/>
    <w:rsid w:val="004B563F"/>
    <w:rsid w:val="004B6390"/>
    <w:rsid w:val="004B6AA2"/>
    <w:rsid w:val="004B73C0"/>
    <w:rsid w:val="004B7B85"/>
    <w:rsid w:val="004B7D1F"/>
    <w:rsid w:val="004B7DC0"/>
    <w:rsid w:val="004C06A2"/>
    <w:rsid w:val="004C0B94"/>
    <w:rsid w:val="004C15F3"/>
    <w:rsid w:val="004C2605"/>
    <w:rsid w:val="004C26EA"/>
    <w:rsid w:val="004C3C24"/>
    <w:rsid w:val="004C4E34"/>
    <w:rsid w:val="004C5276"/>
    <w:rsid w:val="004C6679"/>
    <w:rsid w:val="004C7136"/>
    <w:rsid w:val="004C7BD5"/>
    <w:rsid w:val="004D00B0"/>
    <w:rsid w:val="004D046F"/>
    <w:rsid w:val="004D04D8"/>
    <w:rsid w:val="004D0C34"/>
    <w:rsid w:val="004D128F"/>
    <w:rsid w:val="004D1841"/>
    <w:rsid w:val="004D18FB"/>
    <w:rsid w:val="004D2769"/>
    <w:rsid w:val="004D36A7"/>
    <w:rsid w:val="004D3C8C"/>
    <w:rsid w:val="004D3CDF"/>
    <w:rsid w:val="004D4DEB"/>
    <w:rsid w:val="004D520F"/>
    <w:rsid w:val="004D6189"/>
    <w:rsid w:val="004D67A2"/>
    <w:rsid w:val="004D7394"/>
    <w:rsid w:val="004E0420"/>
    <w:rsid w:val="004E0743"/>
    <w:rsid w:val="004E0984"/>
    <w:rsid w:val="004E0B6F"/>
    <w:rsid w:val="004E0E9F"/>
    <w:rsid w:val="004E15DF"/>
    <w:rsid w:val="004E1E46"/>
    <w:rsid w:val="004E232F"/>
    <w:rsid w:val="004E2F94"/>
    <w:rsid w:val="004E3576"/>
    <w:rsid w:val="004E59EC"/>
    <w:rsid w:val="004E5D2A"/>
    <w:rsid w:val="004E6522"/>
    <w:rsid w:val="004E7A57"/>
    <w:rsid w:val="004E7EBB"/>
    <w:rsid w:val="004F070A"/>
    <w:rsid w:val="004F0A1D"/>
    <w:rsid w:val="004F188D"/>
    <w:rsid w:val="004F1980"/>
    <w:rsid w:val="004F1B99"/>
    <w:rsid w:val="004F2967"/>
    <w:rsid w:val="004F2F7D"/>
    <w:rsid w:val="004F3710"/>
    <w:rsid w:val="004F42AB"/>
    <w:rsid w:val="004F5659"/>
    <w:rsid w:val="004F575A"/>
    <w:rsid w:val="004F686A"/>
    <w:rsid w:val="004F7A1D"/>
    <w:rsid w:val="004F7EEA"/>
    <w:rsid w:val="004F7F22"/>
    <w:rsid w:val="00500560"/>
    <w:rsid w:val="00501A4A"/>
    <w:rsid w:val="00501BBD"/>
    <w:rsid w:val="00502A8F"/>
    <w:rsid w:val="005035A3"/>
    <w:rsid w:val="00504A44"/>
    <w:rsid w:val="00504CDB"/>
    <w:rsid w:val="00505919"/>
    <w:rsid w:val="00505FA8"/>
    <w:rsid w:val="00510948"/>
    <w:rsid w:val="00511E7E"/>
    <w:rsid w:val="00511E8F"/>
    <w:rsid w:val="00514E61"/>
    <w:rsid w:val="00515C97"/>
    <w:rsid w:val="00515EBE"/>
    <w:rsid w:val="00516088"/>
    <w:rsid w:val="00516382"/>
    <w:rsid w:val="00516995"/>
    <w:rsid w:val="00516B7F"/>
    <w:rsid w:val="00516FED"/>
    <w:rsid w:val="00517B26"/>
    <w:rsid w:val="00517B80"/>
    <w:rsid w:val="00517CCA"/>
    <w:rsid w:val="00517DF3"/>
    <w:rsid w:val="00517E1B"/>
    <w:rsid w:val="005205D2"/>
    <w:rsid w:val="00520A7D"/>
    <w:rsid w:val="00522393"/>
    <w:rsid w:val="00522AE5"/>
    <w:rsid w:val="00523097"/>
    <w:rsid w:val="0052351C"/>
    <w:rsid w:val="0052377B"/>
    <w:rsid w:val="005242B7"/>
    <w:rsid w:val="005243BA"/>
    <w:rsid w:val="00524649"/>
    <w:rsid w:val="00524C58"/>
    <w:rsid w:val="00524C5C"/>
    <w:rsid w:val="00524F33"/>
    <w:rsid w:val="0052627E"/>
    <w:rsid w:val="00526E19"/>
    <w:rsid w:val="0052794C"/>
    <w:rsid w:val="00531C07"/>
    <w:rsid w:val="00531D97"/>
    <w:rsid w:val="00532358"/>
    <w:rsid w:val="0053254D"/>
    <w:rsid w:val="00532BD7"/>
    <w:rsid w:val="00532E5F"/>
    <w:rsid w:val="005341EF"/>
    <w:rsid w:val="00534D62"/>
    <w:rsid w:val="00535180"/>
    <w:rsid w:val="005368CF"/>
    <w:rsid w:val="005368F9"/>
    <w:rsid w:val="00536934"/>
    <w:rsid w:val="00536D22"/>
    <w:rsid w:val="005370F0"/>
    <w:rsid w:val="0054175B"/>
    <w:rsid w:val="00541B96"/>
    <w:rsid w:val="00541D53"/>
    <w:rsid w:val="00541F96"/>
    <w:rsid w:val="00542F89"/>
    <w:rsid w:val="005432F8"/>
    <w:rsid w:val="005434D5"/>
    <w:rsid w:val="00545D74"/>
    <w:rsid w:val="00546E0A"/>
    <w:rsid w:val="0054706A"/>
    <w:rsid w:val="0054746D"/>
    <w:rsid w:val="00547F8E"/>
    <w:rsid w:val="00552845"/>
    <w:rsid w:val="00553195"/>
    <w:rsid w:val="00553994"/>
    <w:rsid w:val="00554DA5"/>
    <w:rsid w:val="00555A15"/>
    <w:rsid w:val="005563E1"/>
    <w:rsid w:val="00556A48"/>
    <w:rsid w:val="00556B99"/>
    <w:rsid w:val="005573A7"/>
    <w:rsid w:val="00557543"/>
    <w:rsid w:val="005575C6"/>
    <w:rsid w:val="00560213"/>
    <w:rsid w:val="00560318"/>
    <w:rsid w:val="0056046F"/>
    <w:rsid w:val="00561186"/>
    <w:rsid w:val="00561194"/>
    <w:rsid w:val="00562A51"/>
    <w:rsid w:val="00562DBE"/>
    <w:rsid w:val="005650B7"/>
    <w:rsid w:val="00565380"/>
    <w:rsid w:val="00565D9B"/>
    <w:rsid w:val="005660BA"/>
    <w:rsid w:val="00570E5A"/>
    <w:rsid w:val="00570F19"/>
    <w:rsid w:val="00571D7B"/>
    <w:rsid w:val="00571F97"/>
    <w:rsid w:val="0057217D"/>
    <w:rsid w:val="005721A2"/>
    <w:rsid w:val="0057331B"/>
    <w:rsid w:val="00573F37"/>
    <w:rsid w:val="0057470E"/>
    <w:rsid w:val="005754C8"/>
    <w:rsid w:val="00575C78"/>
    <w:rsid w:val="0057655A"/>
    <w:rsid w:val="005806F6"/>
    <w:rsid w:val="00580C00"/>
    <w:rsid w:val="00581011"/>
    <w:rsid w:val="00581EE5"/>
    <w:rsid w:val="00582153"/>
    <w:rsid w:val="00582556"/>
    <w:rsid w:val="005835E9"/>
    <w:rsid w:val="0058370F"/>
    <w:rsid w:val="00583D4D"/>
    <w:rsid w:val="00583FFD"/>
    <w:rsid w:val="00584DEF"/>
    <w:rsid w:val="005861AA"/>
    <w:rsid w:val="0058658A"/>
    <w:rsid w:val="00586D5B"/>
    <w:rsid w:val="005927EC"/>
    <w:rsid w:val="005937E4"/>
    <w:rsid w:val="00593FC0"/>
    <w:rsid w:val="00594027"/>
    <w:rsid w:val="0059403E"/>
    <w:rsid w:val="00594740"/>
    <w:rsid w:val="005950D2"/>
    <w:rsid w:val="00596DA0"/>
    <w:rsid w:val="005971B8"/>
    <w:rsid w:val="00597219"/>
    <w:rsid w:val="00597666"/>
    <w:rsid w:val="00597AD6"/>
    <w:rsid w:val="00597FEE"/>
    <w:rsid w:val="005A14E2"/>
    <w:rsid w:val="005A19D4"/>
    <w:rsid w:val="005A2A58"/>
    <w:rsid w:val="005A48E5"/>
    <w:rsid w:val="005A5582"/>
    <w:rsid w:val="005A563B"/>
    <w:rsid w:val="005A5DB3"/>
    <w:rsid w:val="005A6419"/>
    <w:rsid w:val="005A6591"/>
    <w:rsid w:val="005B02F7"/>
    <w:rsid w:val="005B1906"/>
    <w:rsid w:val="005B1A95"/>
    <w:rsid w:val="005B1B29"/>
    <w:rsid w:val="005B1BC0"/>
    <w:rsid w:val="005B2293"/>
    <w:rsid w:val="005B25DF"/>
    <w:rsid w:val="005B2CC5"/>
    <w:rsid w:val="005B2F5A"/>
    <w:rsid w:val="005B3245"/>
    <w:rsid w:val="005B3EAF"/>
    <w:rsid w:val="005B572A"/>
    <w:rsid w:val="005B6662"/>
    <w:rsid w:val="005B6740"/>
    <w:rsid w:val="005B6A5D"/>
    <w:rsid w:val="005B7A67"/>
    <w:rsid w:val="005B7EA8"/>
    <w:rsid w:val="005C08EF"/>
    <w:rsid w:val="005C1901"/>
    <w:rsid w:val="005C1962"/>
    <w:rsid w:val="005C21B6"/>
    <w:rsid w:val="005C22C0"/>
    <w:rsid w:val="005C354F"/>
    <w:rsid w:val="005C4050"/>
    <w:rsid w:val="005C424F"/>
    <w:rsid w:val="005C47BA"/>
    <w:rsid w:val="005C4D87"/>
    <w:rsid w:val="005C5CC2"/>
    <w:rsid w:val="005C67E1"/>
    <w:rsid w:val="005C6CE0"/>
    <w:rsid w:val="005C7405"/>
    <w:rsid w:val="005C760A"/>
    <w:rsid w:val="005C7B91"/>
    <w:rsid w:val="005D0FDF"/>
    <w:rsid w:val="005D1DEE"/>
    <w:rsid w:val="005D1EC3"/>
    <w:rsid w:val="005D1FB9"/>
    <w:rsid w:val="005D296A"/>
    <w:rsid w:val="005D3280"/>
    <w:rsid w:val="005D35E9"/>
    <w:rsid w:val="005D3A0E"/>
    <w:rsid w:val="005D5369"/>
    <w:rsid w:val="005D6881"/>
    <w:rsid w:val="005D6944"/>
    <w:rsid w:val="005D6FAC"/>
    <w:rsid w:val="005D6FC0"/>
    <w:rsid w:val="005D7A5E"/>
    <w:rsid w:val="005E0511"/>
    <w:rsid w:val="005E0BBF"/>
    <w:rsid w:val="005E0D00"/>
    <w:rsid w:val="005E0FC4"/>
    <w:rsid w:val="005E17D4"/>
    <w:rsid w:val="005E1F2B"/>
    <w:rsid w:val="005E240A"/>
    <w:rsid w:val="005E2433"/>
    <w:rsid w:val="005E3A9C"/>
    <w:rsid w:val="005E44D5"/>
    <w:rsid w:val="005E45C8"/>
    <w:rsid w:val="005E4916"/>
    <w:rsid w:val="005E4BBB"/>
    <w:rsid w:val="005E4D28"/>
    <w:rsid w:val="005E4E0F"/>
    <w:rsid w:val="005E5130"/>
    <w:rsid w:val="005E564B"/>
    <w:rsid w:val="005E7D06"/>
    <w:rsid w:val="005F065D"/>
    <w:rsid w:val="005F1839"/>
    <w:rsid w:val="005F1A89"/>
    <w:rsid w:val="005F406D"/>
    <w:rsid w:val="005F4675"/>
    <w:rsid w:val="005F4D63"/>
    <w:rsid w:val="005F4FD9"/>
    <w:rsid w:val="005F5D82"/>
    <w:rsid w:val="005F631A"/>
    <w:rsid w:val="005F645B"/>
    <w:rsid w:val="005F7054"/>
    <w:rsid w:val="005F747A"/>
    <w:rsid w:val="005F798B"/>
    <w:rsid w:val="005F7D05"/>
    <w:rsid w:val="005F7D3A"/>
    <w:rsid w:val="00600668"/>
    <w:rsid w:val="00600CEF"/>
    <w:rsid w:val="00600F02"/>
    <w:rsid w:val="00600F08"/>
    <w:rsid w:val="006016B2"/>
    <w:rsid w:val="006017EB"/>
    <w:rsid w:val="00602281"/>
    <w:rsid w:val="00602758"/>
    <w:rsid w:val="00602BBE"/>
    <w:rsid w:val="00603469"/>
    <w:rsid w:val="00604128"/>
    <w:rsid w:val="006051A2"/>
    <w:rsid w:val="0060644F"/>
    <w:rsid w:val="006066EE"/>
    <w:rsid w:val="00607397"/>
    <w:rsid w:val="00611192"/>
    <w:rsid w:val="00611317"/>
    <w:rsid w:val="006119B2"/>
    <w:rsid w:val="00612684"/>
    <w:rsid w:val="00612768"/>
    <w:rsid w:val="00614175"/>
    <w:rsid w:val="006149C0"/>
    <w:rsid w:val="00614E44"/>
    <w:rsid w:val="00615504"/>
    <w:rsid w:val="00615E8E"/>
    <w:rsid w:val="0062125C"/>
    <w:rsid w:val="00621B8C"/>
    <w:rsid w:val="00621FF2"/>
    <w:rsid w:val="00622107"/>
    <w:rsid w:val="00622183"/>
    <w:rsid w:val="006222F3"/>
    <w:rsid w:val="0062235B"/>
    <w:rsid w:val="00622579"/>
    <w:rsid w:val="00623BB4"/>
    <w:rsid w:val="00623D68"/>
    <w:rsid w:val="00624EF7"/>
    <w:rsid w:val="00626C8F"/>
    <w:rsid w:val="00627763"/>
    <w:rsid w:val="006300E1"/>
    <w:rsid w:val="00630586"/>
    <w:rsid w:val="00631F42"/>
    <w:rsid w:val="006329FA"/>
    <w:rsid w:val="006332F6"/>
    <w:rsid w:val="00633DE2"/>
    <w:rsid w:val="00633E5D"/>
    <w:rsid w:val="006344F5"/>
    <w:rsid w:val="00634875"/>
    <w:rsid w:val="006349BD"/>
    <w:rsid w:val="00634CC0"/>
    <w:rsid w:val="00634EF3"/>
    <w:rsid w:val="0063590A"/>
    <w:rsid w:val="00635B49"/>
    <w:rsid w:val="0063639B"/>
    <w:rsid w:val="00636F32"/>
    <w:rsid w:val="00640963"/>
    <w:rsid w:val="00640A49"/>
    <w:rsid w:val="00640DE7"/>
    <w:rsid w:val="00641B05"/>
    <w:rsid w:val="00642921"/>
    <w:rsid w:val="00642C2B"/>
    <w:rsid w:val="00643FB1"/>
    <w:rsid w:val="00643FEF"/>
    <w:rsid w:val="00644218"/>
    <w:rsid w:val="00645555"/>
    <w:rsid w:val="00645CD3"/>
    <w:rsid w:val="0064681A"/>
    <w:rsid w:val="0064752F"/>
    <w:rsid w:val="00647584"/>
    <w:rsid w:val="00650037"/>
    <w:rsid w:val="006502EE"/>
    <w:rsid w:val="00651A0B"/>
    <w:rsid w:val="006522E0"/>
    <w:rsid w:val="00652339"/>
    <w:rsid w:val="00653522"/>
    <w:rsid w:val="0065435D"/>
    <w:rsid w:val="00654657"/>
    <w:rsid w:val="00656191"/>
    <w:rsid w:val="00656380"/>
    <w:rsid w:val="00656888"/>
    <w:rsid w:val="00657551"/>
    <w:rsid w:val="00657C34"/>
    <w:rsid w:val="006601C3"/>
    <w:rsid w:val="00660676"/>
    <w:rsid w:val="00661458"/>
    <w:rsid w:val="00661B57"/>
    <w:rsid w:val="00662409"/>
    <w:rsid w:val="00662460"/>
    <w:rsid w:val="00662B08"/>
    <w:rsid w:val="00662E46"/>
    <w:rsid w:val="006639D7"/>
    <w:rsid w:val="0066442F"/>
    <w:rsid w:val="006644F7"/>
    <w:rsid w:val="006645E9"/>
    <w:rsid w:val="0066501E"/>
    <w:rsid w:val="00665686"/>
    <w:rsid w:val="006664BE"/>
    <w:rsid w:val="00666621"/>
    <w:rsid w:val="006667D3"/>
    <w:rsid w:val="00666DEB"/>
    <w:rsid w:val="00671037"/>
    <w:rsid w:val="006711AF"/>
    <w:rsid w:val="00671B29"/>
    <w:rsid w:val="00671E29"/>
    <w:rsid w:val="006732C0"/>
    <w:rsid w:val="006735AF"/>
    <w:rsid w:val="0067381D"/>
    <w:rsid w:val="00673A9F"/>
    <w:rsid w:val="00673D7B"/>
    <w:rsid w:val="006753A9"/>
    <w:rsid w:val="006761B7"/>
    <w:rsid w:val="00676C42"/>
    <w:rsid w:val="00676FCA"/>
    <w:rsid w:val="00677C46"/>
    <w:rsid w:val="0068362E"/>
    <w:rsid w:val="00686209"/>
    <w:rsid w:val="006862B1"/>
    <w:rsid w:val="00686394"/>
    <w:rsid w:val="006865A7"/>
    <w:rsid w:val="00686A14"/>
    <w:rsid w:val="006870F9"/>
    <w:rsid w:val="00687299"/>
    <w:rsid w:val="0068755B"/>
    <w:rsid w:val="00687DF9"/>
    <w:rsid w:val="006900B4"/>
    <w:rsid w:val="00690569"/>
    <w:rsid w:val="00690817"/>
    <w:rsid w:val="006915E4"/>
    <w:rsid w:val="00691604"/>
    <w:rsid w:val="00691C42"/>
    <w:rsid w:val="006924AC"/>
    <w:rsid w:val="0069307F"/>
    <w:rsid w:val="00693139"/>
    <w:rsid w:val="006945D3"/>
    <w:rsid w:val="00694AB0"/>
    <w:rsid w:val="00694B4E"/>
    <w:rsid w:val="00694DD3"/>
    <w:rsid w:val="0069582A"/>
    <w:rsid w:val="0069612D"/>
    <w:rsid w:val="00696C98"/>
    <w:rsid w:val="006970F9"/>
    <w:rsid w:val="006A074F"/>
    <w:rsid w:val="006A13D0"/>
    <w:rsid w:val="006A169F"/>
    <w:rsid w:val="006A179A"/>
    <w:rsid w:val="006A191D"/>
    <w:rsid w:val="006A19D7"/>
    <w:rsid w:val="006A2111"/>
    <w:rsid w:val="006A4559"/>
    <w:rsid w:val="006A6197"/>
    <w:rsid w:val="006A777C"/>
    <w:rsid w:val="006B0526"/>
    <w:rsid w:val="006B0755"/>
    <w:rsid w:val="006B0C23"/>
    <w:rsid w:val="006B1036"/>
    <w:rsid w:val="006B1130"/>
    <w:rsid w:val="006B2C28"/>
    <w:rsid w:val="006B2DBE"/>
    <w:rsid w:val="006B338D"/>
    <w:rsid w:val="006B4389"/>
    <w:rsid w:val="006B5098"/>
    <w:rsid w:val="006B5C88"/>
    <w:rsid w:val="006B5D82"/>
    <w:rsid w:val="006B6030"/>
    <w:rsid w:val="006B69FD"/>
    <w:rsid w:val="006B6B35"/>
    <w:rsid w:val="006B7A78"/>
    <w:rsid w:val="006C07D3"/>
    <w:rsid w:val="006C0F92"/>
    <w:rsid w:val="006C26B9"/>
    <w:rsid w:val="006C2C4F"/>
    <w:rsid w:val="006C2E2F"/>
    <w:rsid w:val="006C4302"/>
    <w:rsid w:val="006C45C8"/>
    <w:rsid w:val="006C5846"/>
    <w:rsid w:val="006D0992"/>
    <w:rsid w:val="006D1BFF"/>
    <w:rsid w:val="006D2FBA"/>
    <w:rsid w:val="006D44D4"/>
    <w:rsid w:val="006D46A9"/>
    <w:rsid w:val="006D478A"/>
    <w:rsid w:val="006D48B9"/>
    <w:rsid w:val="006D660F"/>
    <w:rsid w:val="006D7576"/>
    <w:rsid w:val="006E0602"/>
    <w:rsid w:val="006E20F1"/>
    <w:rsid w:val="006E24A0"/>
    <w:rsid w:val="006E24EB"/>
    <w:rsid w:val="006E2B97"/>
    <w:rsid w:val="006E2C3B"/>
    <w:rsid w:val="006E3C98"/>
    <w:rsid w:val="006E42EE"/>
    <w:rsid w:val="006E47C9"/>
    <w:rsid w:val="006E4D0F"/>
    <w:rsid w:val="006E7903"/>
    <w:rsid w:val="006E79B2"/>
    <w:rsid w:val="006E7AC4"/>
    <w:rsid w:val="006F0E0E"/>
    <w:rsid w:val="006F0E11"/>
    <w:rsid w:val="006F16B4"/>
    <w:rsid w:val="006F2383"/>
    <w:rsid w:val="006F2A57"/>
    <w:rsid w:val="006F643D"/>
    <w:rsid w:val="006F6BB5"/>
    <w:rsid w:val="006F6CC3"/>
    <w:rsid w:val="006F6E51"/>
    <w:rsid w:val="006F734A"/>
    <w:rsid w:val="007025FD"/>
    <w:rsid w:val="007040BB"/>
    <w:rsid w:val="00704B43"/>
    <w:rsid w:val="007053DF"/>
    <w:rsid w:val="00705E3C"/>
    <w:rsid w:val="00706645"/>
    <w:rsid w:val="007067FC"/>
    <w:rsid w:val="00707378"/>
    <w:rsid w:val="0071076C"/>
    <w:rsid w:val="007116FF"/>
    <w:rsid w:val="007117A2"/>
    <w:rsid w:val="0071184E"/>
    <w:rsid w:val="00711C0E"/>
    <w:rsid w:val="00711FB6"/>
    <w:rsid w:val="00712688"/>
    <w:rsid w:val="007137F4"/>
    <w:rsid w:val="0071480E"/>
    <w:rsid w:val="00714A8A"/>
    <w:rsid w:val="00715D5C"/>
    <w:rsid w:val="00715DF0"/>
    <w:rsid w:val="0071681C"/>
    <w:rsid w:val="00716E1E"/>
    <w:rsid w:val="00716F81"/>
    <w:rsid w:val="007174E7"/>
    <w:rsid w:val="007213BE"/>
    <w:rsid w:val="00721CAF"/>
    <w:rsid w:val="00721F9B"/>
    <w:rsid w:val="0072282F"/>
    <w:rsid w:val="00722DE2"/>
    <w:rsid w:val="00723BBA"/>
    <w:rsid w:val="00723F98"/>
    <w:rsid w:val="00724771"/>
    <w:rsid w:val="00726620"/>
    <w:rsid w:val="0072784B"/>
    <w:rsid w:val="00730248"/>
    <w:rsid w:val="0073025A"/>
    <w:rsid w:val="00730A33"/>
    <w:rsid w:val="00730C94"/>
    <w:rsid w:val="007319A3"/>
    <w:rsid w:val="00731DBC"/>
    <w:rsid w:val="0073454B"/>
    <w:rsid w:val="007349FC"/>
    <w:rsid w:val="007356B7"/>
    <w:rsid w:val="00736108"/>
    <w:rsid w:val="007374CC"/>
    <w:rsid w:val="007374CD"/>
    <w:rsid w:val="00737830"/>
    <w:rsid w:val="00737B09"/>
    <w:rsid w:val="0074037F"/>
    <w:rsid w:val="0074122A"/>
    <w:rsid w:val="00741F85"/>
    <w:rsid w:val="00742ABC"/>
    <w:rsid w:val="00743770"/>
    <w:rsid w:val="00744CD0"/>
    <w:rsid w:val="007454B7"/>
    <w:rsid w:val="007456C4"/>
    <w:rsid w:val="0074609F"/>
    <w:rsid w:val="007460A7"/>
    <w:rsid w:val="007461B6"/>
    <w:rsid w:val="007463B7"/>
    <w:rsid w:val="00747F10"/>
    <w:rsid w:val="007501CA"/>
    <w:rsid w:val="00750A72"/>
    <w:rsid w:val="00750FE2"/>
    <w:rsid w:val="007518AD"/>
    <w:rsid w:val="00752073"/>
    <w:rsid w:val="0075360B"/>
    <w:rsid w:val="00753F3F"/>
    <w:rsid w:val="007557BE"/>
    <w:rsid w:val="00756384"/>
    <w:rsid w:val="007579AF"/>
    <w:rsid w:val="00757BED"/>
    <w:rsid w:val="00757FCA"/>
    <w:rsid w:val="007609B6"/>
    <w:rsid w:val="00760DB3"/>
    <w:rsid w:val="00760E98"/>
    <w:rsid w:val="00761283"/>
    <w:rsid w:val="00761789"/>
    <w:rsid w:val="00761FAD"/>
    <w:rsid w:val="00763E13"/>
    <w:rsid w:val="0076467F"/>
    <w:rsid w:val="00764B42"/>
    <w:rsid w:val="00767D81"/>
    <w:rsid w:val="00767F08"/>
    <w:rsid w:val="007700CA"/>
    <w:rsid w:val="00770C0D"/>
    <w:rsid w:val="0077191B"/>
    <w:rsid w:val="00771E58"/>
    <w:rsid w:val="0077320B"/>
    <w:rsid w:val="007733DE"/>
    <w:rsid w:val="007752AB"/>
    <w:rsid w:val="0077644B"/>
    <w:rsid w:val="00776B29"/>
    <w:rsid w:val="00776B50"/>
    <w:rsid w:val="00776F3C"/>
    <w:rsid w:val="007808C8"/>
    <w:rsid w:val="00780A54"/>
    <w:rsid w:val="00780A6B"/>
    <w:rsid w:val="00780F55"/>
    <w:rsid w:val="007843D7"/>
    <w:rsid w:val="00784C97"/>
    <w:rsid w:val="00786789"/>
    <w:rsid w:val="00786CBF"/>
    <w:rsid w:val="00787452"/>
    <w:rsid w:val="00790638"/>
    <w:rsid w:val="00791451"/>
    <w:rsid w:val="00792200"/>
    <w:rsid w:val="007927AB"/>
    <w:rsid w:val="00792BCA"/>
    <w:rsid w:val="00792C28"/>
    <w:rsid w:val="00792DE6"/>
    <w:rsid w:val="00793C19"/>
    <w:rsid w:val="00793C38"/>
    <w:rsid w:val="007945C7"/>
    <w:rsid w:val="00795009"/>
    <w:rsid w:val="007965C5"/>
    <w:rsid w:val="007976CD"/>
    <w:rsid w:val="00797A53"/>
    <w:rsid w:val="00797C0D"/>
    <w:rsid w:val="007A167A"/>
    <w:rsid w:val="007A217A"/>
    <w:rsid w:val="007A217E"/>
    <w:rsid w:val="007A2BB6"/>
    <w:rsid w:val="007A3219"/>
    <w:rsid w:val="007A3312"/>
    <w:rsid w:val="007A3896"/>
    <w:rsid w:val="007A3C7E"/>
    <w:rsid w:val="007A5097"/>
    <w:rsid w:val="007A59B8"/>
    <w:rsid w:val="007A5C79"/>
    <w:rsid w:val="007A6BA6"/>
    <w:rsid w:val="007A7007"/>
    <w:rsid w:val="007A70B9"/>
    <w:rsid w:val="007A73C0"/>
    <w:rsid w:val="007A7483"/>
    <w:rsid w:val="007A77B0"/>
    <w:rsid w:val="007A7E8F"/>
    <w:rsid w:val="007B0299"/>
    <w:rsid w:val="007B0659"/>
    <w:rsid w:val="007B1197"/>
    <w:rsid w:val="007B139E"/>
    <w:rsid w:val="007B14D0"/>
    <w:rsid w:val="007B1F8E"/>
    <w:rsid w:val="007B5462"/>
    <w:rsid w:val="007B5543"/>
    <w:rsid w:val="007B6847"/>
    <w:rsid w:val="007B697C"/>
    <w:rsid w:val="007B6BF6"/>
    <w:rsid w:val="007B6C45"/>
    <w:rsid w:val="007B7AB1"/>
    <w:rsid w:val="007B7BE0"/>
    <w:rsid w:val="007C02D2"/>
    <w:rsid w:val="007C1B0E"/>
    <w:rsid w:val="007C1EDD"/>
    <w:rsid w:val="007C3F2D"/>
    <w:rsid w:val="007C42CD"/>
    <w:rsid w:val="007C4F5D"/>
    <w:rsid w:val="007C6309"/>
    <w:rsid w:val="007C6D52"/>
    <w:rsid w:val="007C7CDF"/>
    <w:rsid w:val="007C7FB0"/>
    <w:rsid w:val="007D098A"/>
    <w:rsid w:val="007D0C05"/>
    <w:rsid w:val="007D1003"/>
    <w:rsid w:val="007D18F3"/>
    <w:rsid w:val="007D1967"/>
    <w:rsid w:val="007D1E6F"/>
    <w:rsid w:val="007D24C1"/>
    <w:rsid w:val="007D26DC"/>
    <w:rsid w:val="007D2B7B"/>
    <w:rsid w:val="007D338B"/>
    <w:rsid w:val="007D3F48"/>
    <w:rsid w:val="007D4D82"/>
    <w:rsid w:val="007D4FC4"/>
    <w:rsid w:val="007D5996"/>
    <w:rsid w:val="007D6123"/>
    <w:rsid w:val="007D6A2F"/>
    <w:rsid w:val="007D6CB0"/>
    <w:rsid w:val="007D75BE"/>
    <w:rsid w:val="007D79F3"/>
    <w:rsid w:val="007D7A54"/>
    <w:rsid w:val="007E03EE"/>
    <w:rsid w:val="007E1ED9"/>
    <w:rsid w:val="007E2228"/>
    <w:rsid w:val="007E3A40"/>
    <w:rsid w:val="007E4148"/>
    <w:rsid w:val="007E4A88"/>
    <w:rsid w:val="007E4EF2"/>
    <w:rsid w:val="007E53C6"/>
    <w:rsid w:val="007E6317"/>
    <w:rsid w:val="007E64DF"/>
    <w:rsid w:val="007E6D09"/>
    <w:rsid w:val="007E6E4D"/>
    <w:rsid w:val="007E7876"/>
    <w:rsid w:val="007F1896"/>
    <w:rsid w:val="007F1999"/>
    <w:rsid w:val="007F1E4D"/>
    <w:rsid w:val="007F2532"/>
    <w:rsid w:val="007F31BF"/>
    <w:rsid w:val="007F3648"/>
    <w:rsid w:val="007F4C3C"/>
    <w:rsid w:val="007F5812"/>
    <w:rsid w:val="007F58DF"/>
    <w:rsid w:val="007F66A0"/>
    <w:rsid w:val="0080146A"/>
    <w:rsid w:val="00803D61"/>
    <w:rsid w:val="00804C29"/>
    <w:rsid w:val="008079D9"/>
    <w:rsid w:val="00807BAB"/>
    <w:rsid w:val="00810F74"/>
    <w:rsid w:val="00811103"/>
    <w:rsid w:val="00811604"/>
    <w:rsid w:val="00811C36"/>
    <w:rsid w:val="00812273"/>
    <w:rsid w:val="00812987"/>
    <w:rsid w:val="00812E1D"/>
    <w:rsid w:val="00813442"/>
    <w:rsid w:val="00813EB1"/>
    <w:rsid w:val="0081454C"/>
    <w:rsid w:val="00814D21"/>
    <w:rsid w:val="00815B28"/>
    <w:rsid w:val="00815E13"/>
    <w:rsid w:val="008161F8"/>
    <w:rsid w:val="00816925"/>
    <w:rsid w:val="008171E2"/>
    <w:rsid w:val="00817694"/>
    <w:rsid w:val="00817889"/>
    <w:rsid w:val="0082013D"/>
    <w:rsid w:val="008203E3"/>
    <w:rsid w:val="008208F5"/>
    <w:rsid w:val="00822040"/>
    <w:rsid w:val="00823507"/>
    <w:rsid w:val="0082394D"/>
    <w:rsid w:val="0082455F"/>
    <w:rsid w:val="00825479"/>
    <w:rsid w:val="008267E0"/>
    <w:rsid w:val="00827563"/>
    <w:rsid w:val="00827B25"/>
    <w:rsid w:val="00827E8C"/>
    <w:rsid w:val="00830BAC"/>
    <w:rsid w:val="00830D89"/>
    <w:rsid w:val="0083132F"/>
    <w:rsid w:val="00832144"/>
    <w:rsid w:val="008322C7"/>
    <w:rsid w:val="008322FB"/>
    <w:rsid w:val="00833BDE"/>
    <w:rsid w:val="008342FE"/>
    <w:rsid w:val="00836375"/>
    <w:rsid w:val="00836527"/>
    <w:rsid w:val="0083691F"/>
    <w:rsid w:val="0083692B"/>
    <w:rsid w:val="00837072"/>
    <w:rsid w:val="00840067"/>
    <w:rsid w:val="008400B5"/>
    <w:rsid w:val="00841978"/>
    <w:rsid w:val="00841D6D"/>
    <w:rsid w:val="0084344A"/>
    <w:rsid w:val="008441BC"/>
    <w:rsid w:val="00845957"/>
    <w:rsid w:val="00845D46"/>
    <w:rsid w:val="00846E19"/>
    <w:rsid w:val="008471EA"/>
    <w:rsid w:val="00850057"/>
    <w:rsid w:val="00850F17"/>
    <w:rsid w:val="008514CB"/>
    <w:rsid w:val="0085234C"/>
    <w:rsid w:val="00852C50"/>
    <w:rsid w:val="00853F03"/>
    <w:rsid w:val="00854874"/>
    <w:rsid w:val="008551E7"/>
    <w:rsid w:val="00855266"/>
    <w:rsid w:val="00855EBE"/>
    <w:rsid w:val="00856D28"/>
    <w:rsid w:val="0085703F"/>
    <w:rsid w:val="0085777D"/>
    <w:rsid w:val="00861446"/>
    <w:rsid w:val="00861E5B"/>
    <w:rsid w:val="008621C4"/>
    <w:rsid w:val="008640D3"/>
    <w:rsid w:val="008642D7"/>
    <w:rsid w:val="0086489B"/>
    <w:rsid w:val="00864CD0"/>
    <w:rsid w:val="00865291"/>
    <w:rsid w:val="00865343"/>
    <w:rsid w:val="00866D67"/>
    <w:rsid w:val="00867054"/>
    <w:rsid w:val="008679DB"/>
    <w:rsid w:val="00870276"/>
    <w:rsid w:val="008703E1"/>
    <w:rsid w:val="0087063D"/>
    <w:rsid w:val="008721C0"/>
    <w:rsid w:val="00872B60"/>
    <w:rsid w:val="00872F01"/>
    <w:rsid w:val="00873555"/>
    <w:rsid w:val="00874382"/>
    <w:rsid w:val="0087529B"/>
    <w:rsid w:val="008758F1"/>
    <w:rsid w:val="0087642D"/>
    <w:rsid w:val="008768AC"/>
    <w:rsid w:val="0087703B"/>
    <w:rsid w:val="0087726F"/>
    <w:rsid w:val="00877F98"/>
    <w:rsid w:val="00880ED4"/>
    <w:rsid w:val="008822A1"/>
    <w:rsid w:val="00882812"/>
    <w:rsid w:val="00882B85"/>
    <w:rsid w:val="00883235"/>
    <w:rsid w:val="008836E1"/>
    <w:rsid w:val="00883798"/>
    <w:rsid w:val="0088578C"/>
    <w:rsid w:val="0088598E"/>
    <w:rsid w:val="00886343"/>
    <w:rsid w:val="008869D3"/>
    <w:rsid w:val="00886AEA"/>
    <w:rsid w:val="0088716D"/>
    <w:rsid w:val="00887348"/>
    <w:rsid w:val="00887CDE"/>
    <w:rsid w:val="0089143A"/>
    <w:rsid w:val="0089202E"/>
    <w:rsid w:val="00892493"/>
    <w:rsid w:val="00893213"/>
    <w:rsid w:val="00893343"/>
    <w:rsid w:val="008948CF"/>
    <w:rsid w:val="00894934"/>
    <w:rsid w:val="00897674"/>
    <w:rsid w:val="00897765"/>
    <w:rsid w:val="008A019B"/>
    <w:rsid w:val="008A1425"/>
    <w:rsid w:val="008A19BB"/>
    <w:rsid w:val="008A20DD"/>
    <w:rsid w:val="008A2340"/>
    <w:rsid w:val="008A24A7"/>
    <w:rsid w:val="008A2B79"/>
    <w:rsid w:val="008A3BC3"/>
    <w:rsid w:val="008A6C85"/>
    <w:rsid w:val="008A79B0"/>
    <w:rsid w:val="008B0602"/>
    <w:rsid w:val="008B0814"/>
    <w:rsid w:val="008B215D"/>
    <w:rsid w:val="008B3836"/>
    <w:rsid w:val="008B42E1"/>
    <w:rsid w:val="008B4358"/>
    <w:rsid w:val="008B57E4"/>
    <w:rsid w:val="008B662B"/>
    <w:rsid w:val="008B6DCD"/>
    <w:rsid w:val="008B7AE5"/>
    <w:rsid w:val="008C157D"/>
    <w:rsid w:val="008C24D8"/>
    <w:rsid w:val="008C76DF"/>
    <w:rsid w:val="008C7FAC"/>
    <w:rsid w:val="008D1489"/>
    <w:rsid w:val="008D154B"/>
    <w:rsid w:val="008D1C3D"/>
    <w:rsid w:val="008D2A04"/>
    <w:rsid w:val="008D2F1A"/>
    <w:rsid w:val="008D389A"/>
    <w:rsid w:val="008D38B5"/>
    <w:rsid w:val="008D38CA"/>
    <w:rsid w:val="008D42E5"/>
    <w:rsid w:val="008D43DB"/>
    <w:rsid w:val="008D6248"/>
    <w:rsid w:val="008D7985"/>
    <w:rsid w:val="008E0503"/>
    <w:rsid w:val="008E0D6F"/>
    <w:rsid w:val="008E1B2C"/>
    <w:rsid w:val="008E1FE0"/>
    <w:rsid w:val="008E25C9"/>
    <w:rsid w:val="008E33C0"/>
    <w:rsid w:val="008E3F53"/>
    <w:rsid w:val="008E45E1"/>
    <w:rsid w:val="008E4DE1"/>
    <w:rsid w:val="008E624A"/>
    <w:rsid w:val="008E6C90"/>
    <w:rsid w:val="008F0FAD"/>
    <w:rsid w:val="008F1D0F"/>
    <w:rsid w:val="008F1FB6"/>
    <w:rsid w:val="008F2AC5"/>
    <w:rsid w:val="008F4609"/>
    <w:rsid w:val="008F4E02"/>
    <w:rsid w:val="008F5A91"/>
    <w:rsid w:val="008F5C15"/>
    <w:rsid w:val="008F5C62"/>
    <w:rsid w:val="008F5F41"/>
    <w:rsid w:val="008F6100"/>
    <w:rsid w:val="008F74BD"/>
    <w:rsid w:val="008F7C35"/>
    <w:rsid w:val="009003DE"/>
    <w:rsid w:val="00900527"/>
    <w:rsid w:val="00900B07"/>
    <w:rsid w:val="00900D61"/>
    <w:rsid w:val="00901064"/>
    <w:rsid w:val="00902021"/>
    <w:rsid w:val="00902F98"/>
    <w:rsid w:val="00903BCF"/>
    <w:rsid w:val="009041FF"/>
    <w:rsid w:val="0090452B"/>
    <w:rsid w:val="0090454A"/>
    <w:rsid w:val="00904D73"/>
    <w:rsid w:val="0090549E"/>
    <w:rsid w:val="00905580"/>
    <w:rsid w:val="00905CB6"/>
    <w:rsid w:val="00906F32"/>
    <w:rsid w:val="009073FF"/>
    <w:rsid w:val="00907DD9"/>
    <w:rsid w:val="009104C6"/>
    <w:rsid w:val="00910AE3"/>
    <w:rsid w:val="00911123"/>
    <w:rsid w:val="00911BB0"/>
    <w:rsid w:val="00912093"/>
    <w:rsid w:val="0091404A"/>
    <w:rsid w:val="009146C7"/>
    <w:rsid w:val="00914D4E"/>
    <w:rsid w:val="00915258"/>
    <w:rsid w:val="0091564D"/>
    <w:rsid w:val="0091670C"/>
    <w:rsid w:val="00916812"/>
    <w:rsid w:val="00917BFE"/>
    <w:rsid w:val="009217AC"/>
    <w:rsid w:val="009228BB"/>
    <w:rsid w:val="009234CD"/>
    <w:rsid w:val="009241D5"/>
    <w:rsid w:val="00924ABC"/>
    <w:rsid w:val="00924D2F"/>
    <w:rsid w:val="009252EC"/>
    <w:rsid w:val="0092530C"/>
    <w:rsid w:val="00925439"/>
    <w:rsid w:val="0093062D"/>
    <w:rsid w:val="0093187E"/>
    <w:rsid w:val="00931E19"/>
    <w:rsid w:val="00931E68"/>
    <w:rsid w:val="00931EE2"/>
    <w:rsid w:val="009320FA"/>
    <w:rsid w:val="00932294"/>
    <w:rsid w:val="0093243A"/>
    <w:rsid w:val="0093308C"/>
    <w:rsid w:val="00933698"/>
    <w:rsid w:val="00933A28"/>
    <w:rsid w:val="00933CBF"/>
    <w:rsid w:val="00934ACE"/>
    <w:rsid w:val="00934C1C"/>
    <w:rsid w:val="00935341"/>
    <w:rsid w:val="009365BC"/>
    <w:rsid w:val="00936E42"/>
    <w:rsid w:val="00937ACC"/>
    <w:rsid w:val="0094101C"/>
    <w:rsid w:val="00942824"/>
    <w:rsid w:val="00943126"/>
    <w:rsid w:val="00943C8B"/>
    <w:rsid w:val="0094440D"/>
    <w:rsid w:val="0094526D"/>
    <w:rsid w:val="00945290"/>
    <w:rsid w:val="00945450"/>
    <w:rsid w:val="00945487"/>
    <w:rsid w:val="00945724"/>
    <w:rsid w:val="00945957"/>
    <w:rsid w:val="00945BE5"/>
    <w:rsid w:val="00945DEE"/>
    <w:rsid w:val="0094604E"/>
    <w:rsid w:val="009460B8"/>
    <w:rsid w:val="00946ECA"/>
    <w:rsid w:val="00947FDD"/>
    <w:rsid w:val="009502A0"/>
    <w:rsid w:val="00952090"/>
    <w:rsid w:val="0095310F"/>
    <w:rsid w:val="009533C9"/>
    <w:rsid w:val="009535C0"/>
    <w:rsid w:val="00954DF5"/>
    <w:rsid w:val="00956706"/>
    <w:rsid w:val="009576A0"/>
    <w:rsid w:val="00957A46"/>
    <w:rsid w:val="009601FE"/>
    <w:rsid w:val="009608A0"/>
    <w:rsid w:val="00962D70"/>
    <w:rsid w:val="009643B4"/>
    <w:rsid w:val="00965550"/>
    <w:rsid w:val="00965CBD"/>
    <w:rsid w:val="00965D09"/>
    <w:rsid w:val="0096601C"/>
    <w:rsid w:val="009667B5"/>
    <w:rsid w:val="00966FFC"/>
    <w:rsid w:val="00967869"/>
    <w:rsid w:val="00967FCB"/>
    <w:rsid w:val="009702AB"/>
    <w:rsid w:val="00970AE1"/>
    <w:rsid w:val="00970B53"/>
    <w:rsid w:val="00970C77"/>
    <w:rsid w:val="00970C84"/>
    <w:rsid w:val="00970DE9"/>
    <w:rsid w:val="009710E0"/>
    <w:rsid w:val="00971D9B"/>
    <w:rsid w:val="0097280D"/>
    <w:rsid w:val="00972C0F"/>
    <w:rsid w:val="00975AF0"/>
    <w:rsid w:val="0097791F"/>
    <w:rsid w:val="00977B25"/>
    <w:rsid w:val="00980239"/>
    <w:rsid w:val="0098276D"/>
    <w:rsid w:val="009829D1"/>
    <w:rsid w:val="009833E9"/>
    <w:rsid w:val="00984D7A"/>
    <w:rsid w:val="00984F62"/>
    <w:rsid w:val="00985C6C"/>
    <w:rsid w:val="00986D53"/>
    <w:rsid w:val="0098703A"/>
    <w:rsid w:val="0098718B"/>
    <w:rsid w:val="009876D5"/>
    <w:rsid w:val="009904B3"/>
    <w:rsid w:val="009907A3"/>
    <w:rsid w:val="00993ED5"/>
    <w:rsid w:val="0099440C"/>
    <w:rsid w:val="00994910"/>
    <w:rsid w:val="009954DF"/>
    <w:rsid w:val="0099681B"/>
    <w:rsid w:val="009977B8"/>
    <w:rsid w:val="00997854"/>
    <w:rsid w:val="009A00AD"/>
    <w:rsid w:val="009A0B5A"/>
    <w:rsid w:val="009A1113"/>
    <w:rsid w:val="009A1878"/>
    <w:rsid w:val="009A1A23"/>
    <w:rsid w:val="009A2173"/>
    <w:rsid w:val="009A238B"/>
    <w:rsid w:val="009A3545"/>
    <w:rsid w:val="009A42AC"/>
    <w:rsid w:val="009A5F8F"/>
    <w:rsid w:val="009A619C"/>
    <w:rsid w:val="009A7510"/>
    <w:rsid w:val="009B03BB"/>
    <w:rsid w:val="009B0BF2"/>
    <w:rsid w:val="009B0DB1"/>
    <w:rsid w:val="009B0DF6"/>
    <w:rsid w:val="009B1453"/>
    <w:rsid w:val="009B298E"/>
    <w:rsid w:val="009B2C41"/>
    <w:rsid w:val="009B3312"/>
    <w:rsid w:val="009B3598"/>
    <w:rsid w:val="009B548A"/>
    <w:rsid w:val="009B62B3"/>
    <w:rsid w:val="009B64A4"/>
    <w:rsid w:val="009C1613"/>
    <w:rsid w:val="009C1B73"/>
    <w:rsid w:val="009C219F"/>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31A0"/>
    <w:rsid w:val="009D34AD"/>
    <w:rsid w:val="009D3788"/>
    <w:rsid w:val="009D50F3"/>
    <w:rsid w:val="009D5DBF"/>
    <w:rsid w:val="009D6C68"/>
    <w:rsid w:val="009D766E"/>
    <w:rsid w:val="009D7730"/>
    <w:rsid w:val="009E0095"/>
    <w:rsid w:val="009E1835"/>
    <w:rsid w:val="009E281D"/>
    <w:rsid w:val="009E2967"/>
    <w:rsid w:val="009E2B6F"/>
    <w:rsid w:val="009E3D72"/>
    <w:rsid w:val="009E3E5E"/>
    <w:rsid w:val="009E4255"/>
    <w:rsid w:val="009E439F"/>
    <w:rsid w:val="009E5EE1"/>
    <w:rsid w:val="009E6029"/>
    <w:rsid w:val="009E60C6"/>
    <w:rsid w:val="009E7C83"/>
    <w:rsid w:val="009F0A04"/>
    <w:rsid w:val="009F0D1E"/>
    <w:rsid w:val="009F1383"/>
    <w:rsid w:val="009F1992"/>
    <w:rsid w:val="009F2F5F"/>
    <w:rsid w:val="009F323B"/>
    <w:rsid w:val="009F43FD"/>
    <w:rsid w:val="009F4EBC"/>
    <w:rsid w:val="009F630A"/>
    <w:rsid w:val="009F6F1B"/>
    <w:rsid w:val="00A023DE"/>
    <w:rsid w:val="00A02E74"/>
    <w:rsid w:val="00A0352E"/>
    <w:rsid w:val="00A03BEF"/>
    <w:rsid w:val="00A03E94"/>
    <w:rsid w:val="00A04745"/>
    <w:rsid w:val="00A0498A"/>
    <w:rsid w:val="00A05082"/>
    <w:rsid w:val="00A05C83"/>
    <w:rsid w:val="00A06B06"/>
    <w:rsid w:val="00A06B4F"/>
    <w:rsid w:val="00A07CFC"/>
    <w:rsid w:val="00A11B09"/>
    <w:rsid w:val="00A11B5B"/>
    <w:rsid w:val="00A1211D"/>
    <w:rsid w:val="00A141BA"/>
    <w:rsid w:val="00A14D52"/>
    <w:rsid w:val="00A150E2"/>
    <w:rsid w:val="00A15830"/>
    <w:rsid w:val="00A15E2A"/>
    <w:rsid w:val="00A16581"/>
    <w:rsid w:val="00A2051A"/>
    <w:rsid w:val="00A21A8F"/>
    <w:rsid w:val="00A21C52"/>
    <w:rsid w:val="00A21C7B"/>
    <w:rsid w:val="00A22085"/>
    <w:rsid w:val="00A223EA"/>
    <w:rsid w:val="00A2406C"/>
    <w:rsid w:val="00A247CA"/>
    <w:rsid w:val="00A2506B"/>
    <w:rsid w:val="00A25397"/>
    <w:rsid w:val="00A26CA0"/>
    <w:rsid w:val="00A271B4"/>
    <w:rsid w:val="00A27C10"/>
    <w:rsid w:val="00A30EA7"/>
    <w:rsid w:val="00A31CE1"/>
    <w:rsid w:val="00A31E25"/>
    <w:rsid w:val="00A3216F"/>
    <w:rsid w:val="00A32655"/>
    <w:rsid w:val="00A33B9D"/>
    <w:rsid w:val="00A34A7E"/>
    <w:rsid w:val="00A3566C"/>
    <w:rsid w:val="00A35846"/>
    <w:rsid w:val="00A36128"/>
    <w:rsid w:val="00A36D3C"/>
    <w:rsid w:val="00A4050F"/>
    <w:rsid w:val="00A40A3E"/>
    <w:rsid w:val="00A40C92"/>
    <w:rsid w:val="00A40CA2"/>
    <w:rsid w:val="00A41439"/>
    <w:rsid w:val="00A41505"/>
    <w:rsid w:val="00A42148"/>
    <w:rsid w:val="00A42640"/>
    <w:rsid w:val="00A4304F"/>
    <w:rsid w:val="00A4439F"/>
    <w:rsid w:val="00A44EA3"/>
    <w:rsid w:val="00A450FC"/>
    <w:rsid w:val="00A45109"/>
    <w:rsid w:val="00A45A42"/>
    <w:rsid w:val="00A45B66"/>
    <w:rsid w:val="00A47DC6"/>
    <w:rsid w:val="00A512F5"/>
    <w:rsid w:val="00A513DF"/>
    <w:rsid w:val="00A51934"/>
    <w:rsid w:val="00A526BD"/>
    <w:rsid w:val="00A5320A"/>
    <w:rsid w:val="00A539B2"/>
    <w:rsid w:val="00A54184"/>
    <w:rsid w:val="00A54575"/>
    <w:rsid w:val="00A5481E"/>
    <w:rsid w:val="00A54F81"/>
    <w:rsid w:val="00A5509D"/>
    <w:rsid w:val="00A56314"/>
    <w:rsid w:val="00A572D8"/>
    <w:rsid w:val="00A600E3"/>
    <w:rsid w:val="00A61D02"/>
    <w:rsid w:val="00A629E1"/>
    <w:rsid w:val="00A63102"/>
    <w:rsid w:val="00A63FC4"/>
    <w:rsid w:val="00A6445E"/>
    <w:rsid w:val="00A646A5"/>
    <w:rsid w:val="00A64E39"/>
    <w:rsid w:val="00A6588D"/>
    <w:rsid w:val="00A65D3F"/>
    <w:rsid w:val="00A6627E"/>
    <w:rsid w:val="00A6677F"/>
    <w:rsid w:val="00A66A4D"/>
    <w:rsid w:val="00A66E76"/>
    <w:rsid w:val="00A674DB"/>
    <w:rsid w:val="00A705CB"/>
    <w:rsid w:val="00A70767"/>
    <w:rsid w:val="00A7085F"/>
    <w:rsid w:val="00A71A99"/>
    <w:rsid w:val="00A71C56"/>
    <w:rsid w:val="00A71DCA"/>
    <w:rsid w:val="00A73383"/>
    <w:rsid w:val="00A736A4"/>
    <w:rsid w:val="00A73D67"/>
    <w:rsid w:val="00A74745"/>
    <w:rsid w:val="00A75BB2"/>
    <w:rsid w:val="00A7684C"/>
    <w:rsid w:val="00A7761A"/>
    <w:rsid w:val="00A821C4"/>
    <w:rsid w:val="00A82BF3"/>
    <w:rsid w:val="00A83709"/>
    <w:rsid w:val="00A842A4"/>
    <w:rsid w:val="00A851F6"/>
    <w:rsid w:val="00A85525"/>
    <w:rsid w:val="00A8573D"/>
    <w:rsid w:val="00A86336"/>
    <w:rsid w:val="00A87C2D"/>
    <w:rsid w:val="00A90ABD"/>
    <w:rsid w:val="00A90CCD"/>
    <w:rsid w:val="00A94BD2"/>
    <w:rsid w:val="00A9634E"/>
    <w:rsid w:val="00A969C4"/>
    <w:rsid w:val="00A96A2C"/>
    <w:rsid w:val="00AA0059"/>
    <w:rsid w:val="00AA0137"/>
    <w:rsid w:val="00AA10E6"/>
    <w:rsid w:val="00AA12CA"/>
    <w:rsid w:val="00AA2611"/>
    <w:rsid w:val="00AA283D"/>
    <w:rsid w:val="00AA2866"/>
    <w:rsid w:val="00AA31D4"/>
    <w:rsid w:val="00AA3F06"/>
    <w:rsid w:val="00AA537B"/>
    <w:rsid w:val="00AA5482"/>
    <w:rsid w:val="00AA61DD"/>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D3D"/>
    <w:rsid w:val="00AB3D84"/>
    <w:rsid w:val="00AB3F81"/>
    <w:rsid w:val="00AB486A"/>
    <w:rsid w:val="00AB6262"/>
    <w:rsid w:val="00AB6B3E"/>
    <w:rsid w:val="00AB6D52"/>
    <w:rsid w:val="00AB7941"/>
    <w:rsid w:val="00AB7E2E"/>
    <w:rsid w:val="00AC1009"/>
    <w:rsid w:val="00AC1A81"/>
    <w:rsid w:val="00AC1C71"/>
    <w:rsid w:val="00AC2C83"/>
    <w:rsid w:val="00AC334A"/>
    <w:rsid w:val="00AC3741"/>
    <w:rsid w:val="00AC4B3C"/>
    <w:rsid w:val="00AC6078"/>
    <w:rsid w:val="00AC6423"/>
    <w:rsid w:val="00AC6939"/>
    <w:rsid w:val="00AC7F0F"/>
    <w:rsid w:val="00AC7FB2"/>
    <w:rsid w:val="00AC7FBD"/>
    <w:rsid w:val="00AD06DC"/>
    <w:rsid w:val="00AD0863"/>
    <w:rsid w:val="00AD1C57"/>
    <w:rsid w:val="00AD1CC2"/>
    <w:rsid w:val="00AD1EE9"/>
    <w:rsid w:val="00AD4654"/>
    <w:rsid w:val="00AD55B4"/>
    <w:rsid w:val="00AD56BA"/>
    <w:rsid w:val="00AD5AD4"/>
    <w:rsid w:val="00AD62D3"/>
    <w:rsid w:val="00AD7024"/>
    <w:rsid w:val="00AE08F7"/>
    <w:rsid w:val="00AE0ED0"/>
    <w:rsid w:val="00AE1157"/>
    <w:rsid w:val="00AE11AC"/>
    <w:rsid w:val="00AE223D"/>
    <w:rsid w:val="00AE376F"/>
    <w:rsid w:val="00AE3C36"/>
    <w:rsid w:val="00AE3FDB"/>
    <w:rsid w:val="00AF001F"/>
    <w:rsid w:val="00AF0BA0"/>
    <w:rsid w:val="00AF1079"/>
    <w:rsid w:val="00AF13D5"/>
    <w:rsid w:val="00AF1F1A"/>
    <w:rsid w:val="00AF4A4F"/>
    <w:rsid w:val="00AF5095"/>
    <w:rsid w:val="00AF6246"/>
    <w:rsid w:val="00AF695C"/>
    <w:rsid w:val="00AF6D2B"/>
    <w:rsid w:val="00AF722E"/>
    <w:rsid w:val="00B00A78"/>
    <w:rsid w:val="00B01531"/>
    <w:rsid w:val="00B019B7"/>
    <w:rsid w:val="00B02050"/>
    <w:rsid w:val="00B029AD"/>
    <w:rsid w:val="00B04A71"/>
    <w:rsid w:val="00B06104"/>
    <w:rsid w:val="00B06306"/>
    <w:rsid w:val="00B07E2A"/>
    <w:rsid w:val="00B1054F"/>
    <w:rsid w:val="00B10F80"/>
    <w:rsid w:val="00B11C1D"/>
    <w:rsid w:val="00B12399"/>
    <w:rsid w:val="00B123A5"/>
    <w:rsid w:val="00B13411"/>
    <w:rsid w:val="00B14135"/>
    <w:rsid w:val="00B14E73"/>
    <w:rsid w:val="00B1539B"/>
    <w:rsid w:val="00B155B9"/>
    <w:rsid w:val="00B15EDE"/>
    <w:rsid w:val="00B173E8"/>
    <w:rsid w:val="00B1781C"/>
    <w:rsid w:val="00B2012A"/>
    <w:rsid w:val="00B20549"/>
    <w:rsid w:val="00B20F3C"/>
    <w:rsid w:val="00B2119E"/>
    <w:rsid w:val="00B22234"/>
    <w:rsid w:val="00B23087"/>
    <w:rsid w:val="00B24962"/>
    <w:rsid w:val="00B24D26"/>
    <w:rsid w:val="00B24F43"/>
    <w:rsid w:val="00B26E88"/>
    <w:rsid w:val="00B26F4C"/>
    <w:rsid w:val="00B27F1C"/>
    <w:rsid w:val="00B31838"/>
    <w:rsid w:val="00B31BC9"/>
    <w:rsid w:val="00B320A3"/>
    <w:rsid w:val="00B32C01"/>
    <w:rsid w:val="00B32EAC"/>
    <w:rsid w:val="00B3358A"/>
    <w:rsid w:val="00B337CD"/>
    <w:rsid w:val="00B341DA"/>
    <w:rsid w:val="00B35B25"/>
    <w:rsid w:val="00B35CB0"/>
    <w:rsid w:val="00B368AD"/>
    <w:rsid w:val="00B36D2C"/>
    <w:rsid w:val="00B37B66"/>
    <w:rsid w:val="00B37F34"/>
    <w:rsid w:val="00B40A4D"/>
    <w:rsid w:val="00B40F29"/>
    <w:rsid w:val="00B413C9"/>
    <w:rsid w:val="00B41569"/>
    <w:rsid w:val="00B4272F"/>
    <w:rsid w:val="00B42908"/>
    <w:rsid w:val="00B4542E"/>
    <w:rsid w:val="00B466E9"/>
    <w:rsid w:val="00B46AC8"/>
    <w:rsid w:val="00B46EFA"/>
    <w:rsid w:val="00B47C04"/>
    <w:rsid w:val="00B47D20"/>
    <w:rsid w:val="00B500CA"/>
    <w:rsid w:val="00B51171"/>
    <w:rsid w:val="00B51314"/>
    <w:rsid w:val="00B515AE"/>
    <w:rsid w:val="00B52167"/>
    <w:rsid w:val="00B52401"/>
    <w:rsid w:val="00B529F5"/>
    <w:rsid w:val="00B52AC4"/>
    <w:rsid w:val="00B53FF4"/>
    <w:rsid w:val="00B54FB7"/>
    <w:rsid w:val="00B5572A"/>
    <w:rsid w:val="00B55B9C"/>
    <w:rsid w:val="00B55FB8"/>
    <w:rsid w:val="00B56240"/>
    <w:rsid w:val="00B5646C"/>
    <w:rsid w:val="00B61155"/>
    <w:rsid w:val="00B6131E"/>
    <w:rsid w:val="00B622F6"/>
    <w:rsid w:val="00B6367F"/>
    <w:rsid w:val="00B63FAC"/>
    <w:rsid w:val="00B64A0B"/>
    <w:rsid w:val="00B6586B"/>
    <w:rsid w:val="00B660BA"/>
    <w:rsid w:val="00B66404"/>
    <w:rsid w:val="00B70101"/>
    <w:rsid w:val="00B70B50"/>
    <w:rsid w:val="00B716BB"/>
    <w:rsid w:val="00B72987"/>
    <w:rsid w:val="00B72BF9"/>
    <w:rsid w:val="00B73B99"/>
    <w:rsid w:val="00B74A2B"/>
    <w:rsid w:val="00B75251"/>
    <w:rsid w:val="00B75B5B"/>
    <w:rsid w:val="00B7613C"/>
    <w:rsid w:val="00B76FE0"/>
    <w:rsid w:val="00B77B99"/>
    <w:rsid w:val="00B77E45"/>
    <w:rsid w:val="00B803AA"/>
    <w:rsid w:val="00B82129"/>
    <w:rsid w:val="00B8256B"/>
    <w:rsid w:val="00B83809"/>
    <w:rsid w:val="00B83823"/>
    <w:rsid w:val="00B83B2F"/>
    <w:rsid w:val="00B84B01"/>
    <w:rsid w:val="00B85B76"/>
    <w:rsid w:val="00B87AB0"/>
    <w:rsid w:val="00B87D8B"/>
    <w:rsid w:val="00B905FD"/>
    <w:rsid w:val="00B928A1"/>
    <w:rsid w:val="00B92D43"/>
    <w:rsid w:val="00B92EF0"/>
    <w:rsid w:val="00B93113"/>
    <w:rsid w:val="00B95071"/>
    <w:rsid w:val="00B962B9"/>
    <w:rsid w:val="00B96302"/>
    <w:rsid w:val="00B963E0"/>
    <w:rsid w:val="00B9673A"/>
    <w:rsid w:val="00BA0239"/>
    <w:rsid w:val="00BA0D92"/>
    <w:rsid w:val="00BA28A7"/>
    <w:rsid w:val="00BA2902"/>
    <w:rsid w:val="00BA372A"/>
    <w:rsid w:val="00BA4019"/>
    <w:rsid w:val="00BA4655"/>
    <w:rsid w:val="00BA47FB"/>
    <w:rsid w:val="00BA487F"/>
    <w:rsid w:val="00BA48C3"/>
    <w:rsid w:val="00BA49B4"/>
    <w:rsid w:val="00BA49D0"/>
    <w:rsid w:val="00BA537D"/>
    <w:rsid w:val="00BA54D7"/>
    <w:rsid w:val="00BA5E08"/>
    <w:rsid w:val="00BA6003"/>
    <w:rsid w:val="00BA6194"/>
    <w:rsid w:val="00BA66AF"/>
    <w:rsid w:val="00BA77EE"/>
    <w:rsid w:val="00BB109C"/>
    <w:rsid w:val="00BB157A"/>
    <w:rsid w:val="00BB2A3D"/>
    <w:rsid w:val="00BB2C2C"/>
    <w:rsid w:val="00BB2CFB"/>
    <w:rsid w:val="00BB2E74"/>
    <w:rsid w:val="00BB2E8E"/>
    <w:rsid w:val="00BB332E"/>
    <w:rsid w:val="00BB33BE"/>
    <w:rsid w:val="00BB3A0D"/>
    <w:rsid w:val="00BB3B4B"/>
    <w:rsid w:val="00BB4435"/>
    <w:rsid w:val="00BB4613"/>
    <w:rsid w:val="00BB464E"/>
    <w:rsid w:val="00BB46AF"/>
    <w:rsid w:val="00BB4D5B"/>
    <w:rsid w:val="00BB4EC3"/>
    <w:rsid w:val="00BB53C1"/>
    <w:rsid w:val="00BB5724"/>
    <w:rsid w:val="00BB76C8"/>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7432"/>
    <w:rsid w:val="00BC7FD4"/>
    <w:rsid w:val="00BD0DFF"/>
    <w:rsid w:val="00BD221E"/>
    <w:rsid w:val="00BD34DA"/>
    <w:rsid w:val="00BD398F"/>
    <w:rsid w:val="00BD42FC"/>
    <w:rsid w:val="00BD4F41"/>
    <w:rsid w:val="00BD5D78"/>
    <w:rsid w:val="00BD6185"/>
    <w:rsid w:val="00BD7439"/>
    <w:rsid w:val="00BD7EDC"/>
    <w:rsid w:val="00BD7FA3"/>
    <w:rsid w:val="00BE0AC7"/>
    <w:rsid w:val="00BE118C"/>
    <w:rsid w:val="00BE214D"/>
    <w:rsid w:val="00BE21A1"/>
    <w:rsid w:val="00BE24D7"/>
    <w:rsid w:val="00BE2B09"/>
    <w:rsid w:val="00BE2F1F"/>
    <w:rsid w:val="00BE4471"/>
    <w:rsid w:val="00BE4C92"/>
    <w:rsid w:val="00BE51E2"/>
    <w:rsid w:val="00BE5743"/>
    <w:rsid w:val="00BE579E"/>
    <w:rsid w:val="00BE597F"/>
    <w:rsid w:val="00BE60AE"/>
    <w:rsid w:val="00BE623A"/>
    <w:rsid w:val="00BE63EC"/>
    <w:rsid w:val="00BE6530"/>
    <w:rsid w:val="00BE66EA"/>
    <w:rsid w:val="00BE6D53"/>
    <w:rsid w:val="00BE7403"/>
    <w:rsid w:val="00BE79DD"/>
    <w:rsid w:val="00BE7FCB"/>
    <w:rsid w:val="00BE7FE2"/>
    <w:rsid w:val="00BF050B"/>
    <w:rsid w:val="00BF19E7"/>
    <w:rsid w:val="00BF2162"/>
    <w:rsid w:val="00BF2EF4"/>
    <w:rsid w:val="00BF410D"/>
    <w:rsid w:val="00BF4A12"/>
    <w:rsid w:val="00BF50E9"/>
    <w:rsid w:val="00BF5D70"/>
    <w:rsid w:val="00BF5E75"/>
    <w:rsid w:val="00BF606D"/>
    <w:rsid w:val="00BF706C"/>
    <w:rsid w:val="00C00256"/>
    <w:rsid w:val="00C00D63"/>
    <w:rsid w:val="00C0129B"/>
    <w:rsid w:val="00C01600"/>
    <w:rsid w:val="00C026CE"/>
    <w:rsid w:val="00C026D6"/>
    <w:rsid w:val="00C030AB"/>
    <w:rsid w:val="00C038C1"/>
    <w:rsid w:val="00C03F12"/>
    <w:rsid w:val="00C045C0"/>
    <w:rsid w:val="00C0571F"/>
    <w:rsid w:val="00C058F7"/>
    <w:rsid w:val="00C0595A"/>
    <w:rsid w:val="00C05EDF"/>
    <w:rsid w:val="00C1001F"/>
    <w:rsid w:val="00C1242B"/>
    <w:rsid w:val="00C1262D"/>
    <w:rsid w:val="00C12DF3"/>
    <w:rsid w:val="00C13738"/>
    <w:rsid w:val="00C14147"/>
    <w:rsid w:val="00C14440"/>
    <w:rsid w:val="00C15848"/>
    <w:rsid w:val="00C1596D"/>
    <w:rsid w:val="00C16D4C"/>
    <w:rsid w:val="00C17356"/>
    <w:rsid w:val="00C17903"/>
    <w:rsid w:val="00C17A74"/>
    <w:rsid w:val="00C2019E"/>
    <w:rsid w:val="00C2074E"/>
    <w:rsid w:val="00C20850"/>
    <w:rsid w:val="00C2124C"/>
    <w:rsid w:val="00C219ED"/>
    <w:rsid w:val="00C22499"/>
    <w:rsid w:val="00C2291C"/>
    <w:rsid w:val="00C22D24"/>
    <w:rsid w:val="00C22D76"/>
    <w:rsid w:val="00C230E3"/>
    <w:rsid w:val="00C23927"/>
    <w:rsid w:val="00C24254"/>
    <w:rsid w:val="00C246EE"/>
    <w:rsid w:val="00C24770"/>
    <w:rsid w:val="00C25A17"/>
    <w:rsid w:val="00C26D34"/>
    <w:rsid w:val="00C2770F"/>
    <w:rsid w:val="00C27C47"/>
    <w:rsid w:val="00C27D0C"/>
    <w:rsid w:val="00C30D19"/>
    <w:rsid w:val="00C31037"/>
    <w:rsid w:val="00C315C6"/>
    <w:rsid w:val="00C3287D"/>
    <w:rsid w:val="00C32AFC"/>
    <w:rsid w:val="00C34D29"/>
    <w:rsid w:val="00C34F74"/>
    <w:rsid w:val="00C35A13"/>
    <w:rsid w:val="00C362A5"/>
    <w:rsid w:val="00C36D3B"/>
    <w:rsid w:val="00C36F57"/>
    <w:rsid w:val="00C40141"/>
    <w:rsid w:val="00C40187"/>
    <w:rsid w:val="00C40761"/>
    <w:rsid w:val="00C40905"/>
    <w:rsid w:val="00C40928"/>
    <w:rsid w:val="00C40E70"/>
    <w:rsid w:val="00C417AE"/>
    <w:rsid w:val="00C41EF1"/>
    <w:rsid w:val="00C41FB5"/>
    <w:rsid w:val="00C42AAA"/>
    <w:rsid w:val="00C43663"/>
    <w:rsid w:val="00C43A8C"/>
    <w:rsid w:val="00C448BE"/>
    <w:rsid w:val="00C45A5A"/>
    <w:rsid w:val="00C45AA6"/>
    <w:rsid w:val="00C45D11"/>
    <w:rsid w:val="00C45EC3"/>
    <w:rsid w:val="00C46116"/>
    <w:rsid w:val="00C46139"/>
    <w:rsid w:val="00C461E1"/>
    <w:rsid w:val="00C46DA8"/>
    <w:rsid w:val="00C46EB3"/>
    <w:rsid w:val="00C474BB"/>
    <w:rsid w:val="00C47F05"/>
    <w:rsid w:val="00C50B85"/>
    <w:rsid w:val="00C5176D"/>
    <w:rsid w:val="00C52269"/>
    <w:rsid w:val="00C54B5E"/>
    <w:rsid w:val="00C561A5"/>
    <w:rsid w:val="00C5624B"/>
    <w:rsid w:val="00C57A53"/>
    <w:rsid w:val="00C57B89"/>
    <w:rsid w:val="00C61DFD"/>
    <w:rsid w:val="00C620BE"/>
    <w:rsid w:val="00C63597"/>
    <w:rsid w:val="00C635D0"/>
    <w:rsid w:val="00C6423C"/>
    <w:rsid w:val="00C64A8A"/>
    <w:rsid w:val="00C64BFD"/>
    <w:rsid w:val="00C65811"/>
    <w:rsid w:val="00C65935"/>
    <w:rsid w:val="00C65F03"/>
    <w:rsid w:val="00C66132"/>
    <w:rsid w:val="00C663F8"/>
    <w:rsid w:val="00C66705"/>
    <w:rsid w:val="00C674B6"/>
    <w:rsid w:val="00C675E9"/>
    <w:rsid w:val="00C711A3"/>
    <w:rsid w:val="00C713E2"/>
    <w:rsid w:val="00C71576"/>
    <w:rsid w:val="00C72589"/>
    <w:rsid w:val="00C7303A"/>
    <w:rsid w:val="00C74CA2"/>
    <w:rsid w:val="00C757C7"/>
    <w:rsid w:val="00C75FBB"/>
    <w:rsid w:val="00C7707A"/>
    <w:rsid w:val="00C7726C"/>
    <w:rsid w:val="00C774F6"/>
    <w:rsid w:val="00C80F8C"/>
    <w:rsid w:val="00C81190"/>
    <w:rsid w:val="00C81202"/>
    <w:rsid w:val="00C8229F"/>
    <w:rsid w:val="00C82F59"/>
    <w:rsid w:val="00C830DF"/>
    <w:rsid w:val="00C83405"/>
    <w:rsid w:val="00C83571"/>
    <w:rsid w:val="00C83B84"/>
    <w:rsid w:val="00C83F12"/>
    <w:rsid w:val="00C84874"/>
    <w:rsid w:val="00C85387"/>
    <w:rsid w:val="00C853E5"/>
    <w:rsid w:val="00C85594"/>
    <w:rsid w:val="00C85A65"/>
    <w:rsid w:val="00C85DDA"/>
    <w:rsid w:val="00C862FE"/>
    <w:rsid w:val="00C867EE"/>
    <w:rsid w:val="00C900E2"/>
    <w:rsid w:val="00C900F3"/>
    <w:rsid w:val="00C9144E"/>
    <w:rsid w:val="00C91CE0"/>
    <w:rsid w:val="00C926C4"/>
    <w:rsid w:val="00C92C06"/>
    <w:rsid w:val="00C93E55"/>
    <w:rsid w:val="00C94236"/>
    <w:rsid w:val="00C946B9"/>
    <w:rsid w:val="00C953B1"/>
    <w:rsid w:val="00C96363"/>
    <w:rsid w:val="00C96617"/>
    <w:rsid w:val="00C9777F"/>
    <w:rsid w:val="00C97873"/>
    <w:rsid w:val="00CA0EFC"/>
    <w:rsid w:val="00CA0F1F"/>
    <w:rsid w:val="00CA188D"/>
    <w:rsid w:val="00CA1950"/>
    <w:rsid w:val="00CA1FBD"/>
    <w:rsid w:val="00CA27C7"/>
    <w:rsid w:val="00CA4018"/>
    <w:rsid w:val="00CA52A1"/>
    <w:rsid w:val="00CA5494"/>
    <w:rsid w:val="00CA594F"/>
    <w:rsid w:val="00CA633B"/>
    <w:rsid w:val="00CA6523"/>
    <w:rsid w:val="00CA69EB"/>
    <w:rsid w:val="00CA795D"/>
    <w:rsid w:val="00CA7D51"/>
    <w:rsid w:val="00CA7F11"/>
    <w:rsid w:val="00CB07C7"/>
    <w:rsid w:val="00CB0A0F"/>
    <w:rsid w:val="00CB183D"/>
    <w:rsid w:val="00CB331C"/>
    <w:rsid w:val="00CB3338"/>
    <w:rsid w:val="00CB3479"/>
    <w:rsid w:val="00CB3575"/>
    <w:rsid w:val="00CB3EC0"/>
    <w:rsid w:val="00CB4B98"/>
    <w:rsid w:val="00CB6D1A"/>
    <w:rsid w:val="00CB75BE"/>
    <w:rsid w:val="00CB7E8F"/>
    <w:rsid w:val="00CC037B"/>
    <w:rsid w:val="00CC1ED7"/>
    <w:rsid w:val="00CC1F22"/>
    <w:rsid w:val="00CC26E9"/>
    <w:rsid w:val="00CC2927"/>
    <w:rsid w:val="00CC2E5D"/>
    <w:rsid w:val="00CC3236"/>
    <w:rsid w:val="00CC3242"/>
    <w:rsid w:val="00CC340D"/>
    <w:rsid w:val="00CC355C"/>
    <w:rsid w:val="00CC36FC"/>
    <w:rsid w:val="00CC436D"/>
    <w:rsid w:val="00CC6BA4"/>
    <w:rsid w:val="00CC6E12"/>
    <w:rsid w:val="00CC7079"/>
    <w:rsid w:val="00CC786F"/>
    <w:rsid w:val="00CD09BA"/>
    <w:rsid w:val="00CD1609"/>
    <w:rsid w:val="00CD1D89"/>
    <w:rsid w:val="00CD2E78"/>
    <w:rsid w:val="00CD30E9"/>
    <w:rsid w:val="00CD33FB"/>
    <w:rsid w:val="00CD3739"/>
    <w:rsid w:val="00CD5374"/>
    <w:rsid w:val="00CD5515"/>
    <w:rsid w:val="00CD61EB"/>
    <w:rsid w:val="00CD7489"/>
    <w:rsid w:val="00CE046B"/>
    <w:rsid w:val="00CE0C29"/>
    <w:rsid w:val="00CE1044"/>
    <w:rsid w:val="00CE1721"/>
    <w:rsid w:val="00CE179D"/>
    <w:rsid w:val="00CE193D"/>
    <w:rsid w:val="00CE1C62"/>
    <w:rsid w:val="00CE1CB6"/>
    <w:rsid w:val="00CE3718"/>
    <w:rsid w:val="00CE3823"/>
    <w:rsid w:val="00CE409A"/>
    <w:rsid w:val="00CE5935"/>
    <w:rsid w:val="00CE5BA1"/>
    <w:rsid w:val="00CE7A63"/>
    <w:rsid w:val="00CE7C9D"/>
    <w:rsid w:val="00CE7D1B"/>
    <w:rsid w:val="00CF0BB8"/>
    <w:rsid w:val="00CF1E29"/>
    <w:rsid w:val="00CF1FB4"/>
    <w:rsid w:val="00CF2379"/>
    <w:rsid w:val="00CF2BF1"/>
    <w:rsid w:val="00CF2FFB"/>
    <w:rsid w:val="00CF3344"/>
    <w:rsid w:val="00CF39DD"/>
    <w:rsid w:val="00CF4B48"/>
    <w:rsid w:val="00CF5DFB"/>
    <w:rsid w:val="00CF620C"/>
    <w:rsid w:val="00CF70C8"/>
    <w:rsid w:val="00CF741E"/>
    <w:rsid w:val="00CF74B4"/>
    <w:rsid w:val="00CF7B52"/>
    <w:rsid w:val="00CF7E5F"/>
    <w:rsid w:val="00D004E4"/>
    <w:rsid w:val="00D00567"/>
    <w:rsid w:val="00D00CCB"/>
    <w:rsid w:val="00D00F2B"/>
    <w:rsid w:val="00D00FDE"/>
    <w:rsid w:val="00D013A1"/>
    <w:rsid w:val="00D01A6B"/>
    <w:rsid w:val="00D01F09"/>
    <w:rsid w:val="00D020F7"/>
    <w:rsid w:val="00D03FBC"/>
    <w:rsid w:val="00D0416F"/>
    <w:rsid w:val="00D04446"/>
    <w:rsid w:val="00D07F7B"/>
    <w:rsid w:val="00D1029B"/>
    <w:rsid w:val="00D106DA"/>
    <w:rsid w:val="00D10B83"/>
    <w:rsid w:val="00D1151C"/>
    <w:rsid w:val="00D12407"/>
    <w:rsid w:val="00D1261B"/>
    <w:rsid w:val="00D1289F"/>
    <w:rsid w:val="00D12EEC"/>
    <w:rsid w:val="00D131A1"/>
    <w:rsid w:val="00D153B0"/>
    <w:rsid w:val="00D15807"/>
    <w:rsid w:val="00D15BE0"/>
    <w:rsid w:val="00D164EC"/>
    <w:rsid w:val="00D16899"/>
    <w:rsid w:val="00D16CB9"/>
    <w:rsid w:val="00D172A4"/>
    <w:rsid w:val="00D17354"/>
    <w:rsid w:val="00D20141"/>
    <w:rsid w:val="00D20E24"/>
    <w:rsid w:val="00D2248C"/>
    <w:rsid w:val="00D24600"/>
    <w:rsid w:val="00D249C6"/>
    <w:rsid w:val="00D25F1E"/>
    <w:rsid w:val="00D25F83"/>
    <w:rsid w:val="00D272A0"/>
    <w:rsid w:val="00D30ADB"/>
    <w:rsid w:val="00D30C38"/>
    <w:rsid w:val="00D31ECD"/>
    <w:rsid w:val="00D32188"/>
    <w:rsid w:val="00D329FD"/>
    <w:rsid w:val="00D32B02"/>
    <w:rsid w:val="00D32CBB"/>
    <w:rsid w:val="00D3342D"/>
    <w:rsid w:val="00D33B4A"/>
    <w:rsid w:val="00D349C1"/>
    <w:rsid w:val="00D34ED4"/>
    <w:rsid w:val="00D366C3"/>
    <w:rsid w:val="00D36965"/>
    <w:rsid w:val="00D36C21"/>
    <w:rsid w:val="00D37316"/>
    <w:rsid w:val="00D377A7"/>
    <w:rsid w:val="00D4110B"/>
    <w:rsid w:val="00D4116E"/>
    <w:rsid w:val="00D4155A"/>
    <w:rsid w:val="00D41E2F"/>
    <w:rsid w:val="00D42136"/>
    <w:rsid w:val="00D42313"/>
    <w:rsid w:val="00D449EE"/>
    <w:rsid w:val="00D44A18"/>
    <w:rsid w:val="00D451ED"/>
    <w:rsid w:val="00D45D06"/>
    <w:rsid w:val="00D46164"/>
    <w:rsid w:val="00D467A2"/>
    <w:rsid w:val="00D467BA"/>
    <w:rsid w:val="00D468DB"/>
    <w:rsid w:val="00D46D06"/>
    <w:rsid w:val="00D5096D"/>
    <w:rsid w:val="00D50D16"/>
    <w:rsid w:val="00D518D6"/>
    <w:rsid w:val="00D51E7D"/>
    <w:rsid w:val="00D53ECB"/>
    <w:rsid w:val="00D5595E"/>
    <w:rsid w:val="00D57616"/>
    <w:rsid w:val="00D577D1"/>
    <w:rsid w:val="00D60972"/>
    <w:rsid w:val="00D609EC"/>
    <w:rsid w:val="00D613C9"/>
    <w:rsid w:val="00D616AE"/>
    <w:rsid w:val="00D635EC"/>
    <w:rsid w:val="00D642D0"/>
    <w:rsid w:val="00D647EF"/>
    <w:rsid w:val="00D655D1"/>
    <w:rsid w:val="00D66A74"/>
    <w:rsid w:val="00D66D15"/>
    <w:rsid w:val="00D70310"/>
    <w:rsid w:val="00D7069B"/>
    <w:rsid w:val="00D70B87"/>
    <w:rsid w:val="00D7293B"/>
    <w:rsid w:val="00D73264"/>
    <w:rsid w:val="00D76492"/>
    <w:rsid w:val="00D76619"/>
    <w:rsid w:val="00D76EF9"/>
    <w:rsid w:val="00D7734B"/>
    <w:rsid w:val="00D800B8"/>
    <w:rsid w:val="00D80629"/>
    <w:rsid w:val="00D81770"/>
    <w:rsid w:val="00D822D0"/>
    <w:rsid w:val="00D82463"/>
    <w:rsid w:val="00D85BD0"/>
    <w:rsid w:val="00D87651"/>
    <w:rsid w:val="00D87654"/>
    <w:rsid w:val="00D876E0"/>
    <w:rsid w:val="00D879B6"/>
    <w:rsid w:val="00D900D8"/>
    <w:rsid w:val="00D903B0"/>
    <w:rsid w:val="00D90A2A"/>
    <w:rsid w:val="00D90F37"/>
    <w:rsid w:val="00D910BA"/>
    <w:rsid w:val="00D91727"/>
    <w:rsid w:val="00D92321"/>
    <w:rsid w:val="00D92C96"/>
    <w:rsid w:val="00D93CEC"/>
    <w:rsid w:val="00D946E5"/>
    <w:rsid w:val="00D94C29"/>
    <w:rsid w:val="00D94D31"/>
    <w:rsid w:val="00D94E8B"/>
    <w:rsid w:val="00D95488"/>
    <w:rsid w:val="00D9579B"/>
    <w:rsid w:val="00D964EA"/>
    <w:rsid w:val="00DA0A9B"/>
    <w:rsid w:val="00DA103D"/>
    <w:rsid w:val="00DA1709"/>
    <w:rsid w:val="00DA28F7"/>
    <w:rsid w:val="00DA2978"/>
    <w:rsid w:val="00DA2DD9"/>
    <w:rsid w:val="00DA533D"/>
    <w:rsid w:val="00DA6F79"/>
    <w:rsid w:val="00DA734A"/>
    <w:rsid w:val="00DA7919"/>
    <w:rsid w:val="00DB0AC8"/>
    <w:rsid w:val="00DB126B"/>
    <w:rsid w:val="00DB1567"/>
    <w:rsid w:val="00DB1C3C"/>
    <w:rsid w:val="00DB2761"/>
    <w:rsid w:val="00DB3333"/>
    <w:rsid w:val="00DB3D37"/>
    <w:rsid w:val="00DB4314"/>
    <w:rsid w:val="00DB4589"/>
    <w:rsid w:val="00DB4603"/>
    <w:rsid w:val="00DB5659"/>
    <w:rsid w:val="00DB62EE"/>
    <w:rsid w:val="00DB745D"/>
    <w:rsid w:val="00DB7C27"/>
    <w:rsid w:val="00DC0CB6"/>
    <w:rsid w:val="00DC20CB"/>
    <w:rsid w:val="00DC239A"/>
    <w:rsid w:val="00DC2916"/>
    <w:rsid w:val="00DC3361"/>
    <w:rsid w:val="00DC356D"/>
    <w:rsid w:val="00DC3940"/>
    <w:rsid w:val="00DC3BD6"/>
    <w:rsid w:val="00DC4979"/>
    <w:rsid w:val="00DC5604"/>
    <w:rsid w:val="00DD09FE"/>
    <w:rsid w:val="00DD29FC"/>
    <w:rsid w:val="00DD3384"/>
    <w:rsid w:val="00DD383E"/>
    <w:rsid w:val="00DD3F7E"/>
    <w:rsid w:val="00DD4CB2"/>
    <w:rsid w:val="00DD4FC5"/>
    <w:rsid w:val="00DD54BE"/>
    <w:rsid w:val="00DD5C51"/>
    <w:rsid w:val="00DD750E"/>
    <w:rsid w:val="00DD7700"/>
    <w:rsid w:val="00DD775F"/>
    <w:rsid w:val="00DD7F5E"/>
    <w:rsid w:val="00DE0B5A"/>
    <w:rsid w:val="00DE0CB0"/>
    <w:rsid w:val="00DE0F41"/>
    <w:rsid w:val="00DE135E"/>
    <w:rsid w:val="00DE16F1"/>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D2B"/>
    <w:rsid w:val="00DF219B"/>
    <w:rsid w:val="00DF265D"/>
    <w:rsid w:val="00DF2B6E"/>
    <w:rsid w:val="00DF385E"/>
    <w:rsid w:val="00DF5028"/>
    <w:rsid w:val="00DF6033"/>
    <w:rsid w:val="00DF7007"/>
    <w:rsid w:val="00E004CA"/>
    <w:rsid w:val="00E00745"/>
    <w:rsid w:val="00E019D6"/>
    <w:rsid w:val="00E02947"/>
    <w:rsid w:val="00E03FFF"/>
    <w:rsid w:val="00E053E5"/>
    <w:rsid w:val="00E0544A"/>
    <w:rsid w:val="00E06173"/>
    <w:rsid w:val="00E0626E"/>
    <w:rsid w:val="00E07C89"/>
    <w:rsid w:val="00E114BE"/>
    <w:rsid w:val="00E12B46"/>
    <w:rsid w:val="00E12EC2"/>
    <w:rsid w:val="00E12FFE"/>
    <w:rsid w:val="00E13930"/>
    <w:rsid w:val="00E14187"/>
    <w:rsid w:val="00E15066"/>
    <w:rsid w:val="00E150D0"/>
    <w:rsid w:val="00E1521D"/>
    <w:rsid w:val="00E15941"/>
    <w:rsid w:val="00E16630"/>
    <w:rsid w:val="00E16CF7"/>
    <w:rsid w:val="00E17613"/>
    <w:rsid w:val="00E2140E"/>
    <w:rsid w:val="00E21612"/>
    <w:rsid w:val="00E22341"/>
    <w:rsid w:val="00E23BC8"/>
    <w:rsid w:val="00E23D2A"/>
    <w:rsid w:val="00E24FBD"/>
    <w:rsid w:val="00E25BCF"/>
    <w:rsid w:val="00E25C24"/>
    <w:rsid w:val="00E26CE6"/>
    <w:rsid w:val="00E26F4B"/>
    <w:rsid w:val="00E27535"/>
    <w:rsid w:val="00E300C1"/>
    <w:rsid w:val="00E30C9F"/>
    <w:rsid w:val="00E30E21"/>
    <w:rsid w:val="00E31459"/>
    <w:rsid w:val="00E3251E"/>
    <w:rsid w:val="00E32B0C"/>
    <w:rsid w:val="00E358BE"/>
    <w:rsid w:val="00E36805"/>
    <w:rsid w:val="00E4007C"/>
    <w:rsid w:val="00E40CB5"/>
    <w:rsid w:val="00E40FEC"/>
    <w:rsid w:val="00E41593"/>
    <w:rsid w:val="00E41DE5"/>
    <w:rsid w:val="00E42952"/>
    <w:rsid w:val="00E43D7D"/>
    <w:rsid w:val="00E44781"/>
    <w:rsid w:val="00E453D9"/>
    <w:rsid w:val="00E459F3"/>
    <w:rsid w:val="00E46C24"/>
    <w:rsid w:val="00E50961"/>
    <w:rsid w:val="00E50F54"/>
    <w:rsid w:val="00E5165C"/>
    <w:rsid w:val="00E52345"/>
    <w:rsid w:val="00E52674"/>
    <w:rsid w:val="00E52B47"/>
    <w:rsid w:val="00E53AA5"/>
    <w:rsid w:val="00E53C6E"/>
    <w:rsid w:val="00E55DD5"/>
    <w:rsid w:val="00E565A1"/>
    <w:rsid w:val="00E575A6"/>
    <w:rsid w:val="00E57832"/>
    <w:rsid w:val="00E57F3F"/>
    <w:rsid w:val="00E62192"/>
    <w:rsid w:val="00E62361"/>
    <w:rsid w:val="00E6265C"/>
    <w:rsid w:val="00E6276E"/>
    <w:rsid w:val="00E627D2"/>
    <w:rsid w:val="00E64247"/>
    <w:rsid w:val="00E648A4"/>
    <w:rsid w:val="00E65177"/>
    <w:rsid w:val="00E65CC2"/>
    <w:rsid w:val="00E65FEE"/>
    <w:rsid w:val="00E67246"/>
    <w:rsid w:val="00E6774D"/>
    <w:rsid w:val="00E70816"/>
    <w:rsid w:val="00E710FB"/>
    <w:rsid w:val="00E71E9B"/>
    <w:rsid w:val="00E72499"/>
    <w:rsid w:val="00E731D3"/>
    <w:rsid w:val="00E73F25"/>
    <w:rsid w:val="00E742B1"/>
    <w:rsid w:val="00E755CB"/>
    <w:rsid w:val="00E7603F"/>
    <w:rsid w:val="00E7748E"/>
    <w:rsid w:val="00E779EB"/>
    <w:rsid w:val="00E8011D"/>
    <w:rsid w:val="00E8101B"/>
    <w:rsid w:val="00E81425"/>
    <w:rsid w:val="00E81567"/>
    <w:rsid w:val="00E82135"/>
    <w:rsid w:val="00E831D2"/>
    <w:rsid w:val="00E83883"/>
    <w:rsid w:val="00E83CE1"/>
    <w:rsid w:val="00E83EE0"/>
    <w:rsid w:val="00E84436"/>
    <w:rsid w:val="00E848C7"/>
    <w:rsid w:val="00E856CF"/>
    <w:rsid w:val="00E85AB3"/>
    <w:rsid w:val="00E85F53"/>
    <w:rsid w:val="00E8679A"/>
    <w:rsid w:val="00E86D96"/>
    <w:rsid w:val="00E9274B"/>
    <w:rsid w:val="00E93069"/>
    <w:rsid w:val="00E93385"/>
    <w:rsid w:val="00E9614A"/>
    <w:rsid w:val="00E9788C"/>
    <w:rsid w:val="00EA112F"/>
    <w:rsid w:val="00EA1265"/>
    <w:rsid w:val="00EA244F"/>
    <w:rsid w:val="00EA42BF"/>
    <w:rsid w:val="00EA43EA"/>
    <w:rsid w:val="00EA447F"/>
    <w:rsid w:val="00EA4A77"/>
    <w:rsid w:val="00EA4AD5"/>
    <w:rsid w:val="00EA5087"/>
    <w:rsid w:val="00EA5709"/>
    <w:rsid w:val="00EB0B71"/>
    <w:rsid w:val="00EB1D73"/>
    <w:rsid w:val="00EB2708"/>
    <w:rsid w:val="00EB2A2E"/>
    <w:rsid w:val="00EB2E3C"/>
    <w:rsid w:val="00EB4146"/>
    <w:rsid w:val="00EB449E"/>
    <w:rsid w:val="00EB45BF"/>
    <w:rsid w:val="00EB711B"/>
    <w:rsid w:val="00EB738E"/>
    <w:rsid w:val="00EC0858"/>
    <w:rsid w:val="00EC106D"/>
    <w:rsid w:val="00EC306D"/>
    <w:rsid w:val="00EC30F1"/>
    <w:rsid w:val="00EC3319"/>
    <w:rsid w:val="00EC3427"/>
    <w:rsid w:val="00EC416F"/>
    <w:rsid w:val="00EC4D1C"/>
    <w:rsid w:val="00EC54E0"/>
    <w:rsid w:val="00EC566A"/>
    <w:rsid w:val="00EC5B46"/>
    <w:rsid w:val="00EC6EFD"/>
    <w:rsid w:val="00EC6FB8"/>
    <w:rsid w:val="00EC73EA"/>
    <w:rsid w:val="00EC7A7B"/>
    <w:rsid w:val="00ED0A48"/>
    <w:rsid w:val="00ED2967"/>
    <w:rsid w:val="00ED327C"/>
    <w:rsid w:val="00ED4230"/>
    <w:rsid w:val="00ED47A4"/>
    <w:rsid w:val="00ED4AB0"/>
    <w:rsid w:val="00ED4E8B"/>
    <w:rsid w:val="00ED5678"/>
    <w:rsid w:val="00ED597A"/>
    <w:rsid w:val="00ED5D9D"/>
    <w:rsid w:val="00ED623C"/>
    <w:rsid w:val="00ED70DA"/>
    <w:rsid w:val="00EE00F7"/>
    <w:rsid w:val="00EE0597"/>
    <w:rsid w:val="00EE06DD"/>
    <w:rsid w:val="00EE1A2B"/>
    <w:rsid w:val="00EE221C"/>
    <w:rsid w:val="00EE22B1"/>
    <w:rsid w:val="00EE30B3"/>
    <w:rsid w:val="00EE3333"/>
    <w:rsid w:val="00EE3BFB"/>
    <w:rsid w:val="00EE43CE"/>
    <w:rsid w:val="00EE5821"/>
    <w:rsid w:val="00EE5FEC"/>
    <w:rsid w:val="00EE63C3"/>
    <w:rsid w:val="00EE65C4"/>
    <w:rsid w:val="00EE687D"/>
    <w:rsid w:val="00EE6FC3"/>
    <w:rsid w:val="00EE7009"/>
    <w:rsid w:val="00EE7464"/>
    <w:rsid w:val="00EE76A8"/>
    <w:rsid w:val="00EF0025"/>
    <w:rsid w:val="00EF173E"/>
    <w:rsid w:val="00EF3424"/>
    <w:rsid w:val="00EF3A54"/>
    <w:rsid w:val="00EF4187"/>
    <w:rsid w:val="00EF419F"/>
    <w:rsid w:val="00EF50C7"/>
    <w:rsid w:val="00EF513A"/>
    <w:rsid w:val="00EF5C1E"/>
    <w:rsid w:val="00EF689E"/>
    <w:rsid w:val="00EF6969"/>
    <w:rsid w:val="00EF7944"/>
    <w:rsid w:val="00EF7AE4"/>
    <w:rsid w:val="00F002A9"/>
    <w:rsid w:val="00F00492"/>
    <w:rsid w:val="00F00760"/>
    <w:rsid w:val="00F00BD0"/>
    <w:rsid w:val="00F00E9B"/>
    <w:rsid w:val="00F01177"/>
    <w:rsid w:val="00F01F4E"/>
    <w:rsid w:val="00F02B12"/>
    <w:rsid w:val="00F03173"/>
    <w:rsid w:val="00F05369"/>
    <w:rsid w:val="00F0553A"/>
    <w:rsid w:val="00F055F3"/>
    <w:rsid w:val="00F07117"/>
    <w:rsid w:val="00F07279"/>
    <w:rsid w:val="00F073A3"/>
    <w:rsid w:val="00F07669"/>
    <w:rsid w:val="00F07B8E"/>
    <w:rsid w:val="00F10799"/>
    <w:rsid w:val="00F117F1"/>
    <w:rsid w:val="00F118B7"/>
    <w:rsid w:val="00F11F22"/>
    <w:rsid w:val="00F12866"/>
    <w:rsid w:val="00F15148"/>
    <w:rsid w:val="00F15C9B"/>
    <w:rsid w:val="00F15E48"/>
    <w:rsid w:val="00F164A2"/>
    <w:rsid w:val="00F1651B"/>
    <w:rsid w:val="00F1708B"/>
    <w:rsid w:val="00F17733"/>
    <w:rsid w:val="00F17788"/>
    <w:rsid w:val="00F177BF"/>
    <w:rsid w:val="00F20794"/>
    <w:rsid w:val="00F20BCA"/>
    <w:rsid w:val="00F20C55"/>
    <w:rsid w:val="00F2222C"/>
    <w:rsid w:val="00F241A8"/>
    <w:rsid w:val="00F249C8"/>
    <w:rsid w:val="00F24BBD"/>
    <w:rsid w:val="00F25028"/>
    <w:rsid w:val="00F25320"/>
    <w:rsid w:val="00F25BC7"/>
    <w:rsid w:val="00F266A1"/>
    <w:rsid w:val="00F26B65"/>
    <w:rsid w:val="00F26DDD"/>
    <w:rsid w:val="00F27351"/>
    <w:rsid w:val="00F27B1F"/>
    <w:rsid w:val="00F27D0A"/>
    <w:rsid w:val="00F30742"/>
    <w:rsid w:val="00F307E2"/>
    <w:rsid w:val="00F30B84"/>
    <w:rsid w:val="00F3132B"/>
    <w:rsid w:val="00F3135E"/>
    <w:rsid w:val="00F31492"/>
    <w:rsid w:val="00F31D6B"/>
    <w:rsid w:val="00F31F68"/>
    <w:rsid w:val="00F34354"/>
    <w:rsid w:val="00F35D54"/>
    <w:rsid w:val="00F362DF"/>
    <w:rsid w:val="00F3746D"/>
    <w:rsid w:val="00F37DE8"/>
    <w:rsid w:val="00F41B4F"/>
    <w:rsid w:val="00F41BC1"/>
    <w:rsid w:val="00F41C52"/>
    <w:rsid w:val="00F4253C"/>
    <w:rsid w:val="00F42B35"/>
    <w:rsid w:val="00F42BA3"/>
    <w:rsid w:val="00F43043"/>
    <w:rsid w:val="00F4345F"/>
    <w:rsid w:val="00F4388A"/>
    <w:rsid w:val="00F443AB"/>
    <w:rsid w:val="00F445B0"/>
    <w:rsid w:val="00F4491B"/>
    <w:rsid w:val="00F44B11"/>
    <w:rsid w:val="00F44D28"/>
    <w:rsid w:val="00F44FE8"/>
    <w:rsid w:val="00F45F7B"/>
    <w:rsid w:val="00F4624C"/>
    <w:rsid w:val="00F46419"/>
    <w:rsid w:val="00F501FF"/>
    <w:rsid w:val="00F50EE7"/>
    <w:rsid w:val="00F510AF"/>
    <w:rsid w:val="00F51C52"/>
    <w:rsid w:val="00F51DAF"/>
    <w:rsid w:val="00F51DE9"/>
    <w:rsid w:val="00F52804"/>
    <w:rsid w:val="00F532AC"/>
    <w:rsid w:val="00F533D7"/>
    <w:rsid w:val="00F54288"/>
    <w:rsid w:val="00F549EE"/>
    <w:rsid w:val="00F55536"/>
    <w:rsid w:val="00F569AC"/>
    <w:rsid w:val="00F56AD0"/>
    <w:rsid w:val="00F61F20"/>
    <w:rsid w:val="00F62156"/>
    <w:rsid w:val="00F62A6D"/>
    <w:rsid w:val="00F6328C"/>
    <w:rsid w:val="00F63B99"/>
    <w:rsid w:val="00F6414E"/>
    <w:rsid w:val="00F64A44"/>
    <w:rsid w:val="00F65457"/>
    <w:rsid w:val="00F654BF"/>
    <w:rsid w:val="00F6572A"/>
    <w:rsid w:val="00F66AFB"/>
    <w:rsid w:val="00F70B9C"/>
    <w:rsid w:val="00F71398"/>
    <w:rsid w:val="00F714FD"/>
    <w:rsid w:val="00F72532"/>
    <w:rsid w:val="00F731E8"/>
    <w:rsid w:val="00F73A47"/>
    <w:rsid w:val="00F74040"/>
    <w:rsid w:val="00F75AB5"/>
    <w:rsid w:val="00F76035"/>
    <w:rsid w:val="00F763DF"/>
    <w:rsid w:val="00F7702A"/>
    <w:rsid w:val="00F77466"/>
    <w:rsid w:val="00F77736"/>
    <w:rsid w:val="00F77813"/>
    <w:rsid w:val="00F8058C"/>
    <w:rsid w:val="00F81005"/>
    <w:rsid w:val="00F81A2E"/>
    <w:rsid w:val="00F82255"/>
    <w:rsid w:val="00F82493"/>
    <w:rsid w:val="00F851DF"/>
    <w:rsid w:val="00F8683A"/>
    <w:rsid w:val="00F86962"/>
    <w:rsid w:val="00F87999"/>
    <w:rsid w:val="00F90B32"/>
    <w:rsid w:val="00F90C70"/>
    <w:rsid w:val="00F91FEE"/>
    <w:rsid w:val="00F928E6"/>
    <w:rsid w:val="00F92ACD"/>
    <w:rsid w:val="00F9450D"/>
    <w:rsid w:val="00F946B4"/>
    <w:rsid w:val="00F946D3"/>
    <w:rsid w:val="00F9495F"/>
    <w:rsid w:val="00F95915"/>
    <w:rsid w:val="00F96697"/>
    <w:rsid w:val="00F9793C"/>
    <w:rsid w:val="00F97B21"/>
    <w:rsid w:val="00FA0012"/>
    <w:rsid w:val="00FA0916"/>
    <w:rsid w:val="00FA123A"/>
    <w:rsid w:val="00FA1499"/>
    <w:rsid w:val="00FA1537"/>
    <w:rsid w:val="00FA19EB"/>
    <w:rsid w:val="00FA2DBB"/>
    <w:rsid w:val="00FA4204"/>
    <w:rsid w:val="00FA5589"/>
    <w:rsid w:val="00FA5EC1"/>
    <w:rsid w:val="00FA74AF"/>
    <w:rsid w:val="00FB03EC"/>
    <w:rsid w:val="00FB0C27"/>
    <w:rsid w:val="00FB0D99"/>
    <w:rsid w:val="00FB1386"/>
    <w:rsid w:val="00FB1B2E"/>
    <w:rsid w:val="00FB2178"/>
    <w:rsid w:val="00FB3219"/>
    <w:rsid w:val="00FB3963"/>
    <w:rsid w:val="00FB39FF"/>
    <w:rsid w:val="00FB5126"/>
    <w:rsid w:val="00FB5EF8"/>
    <w:rsid w:val="00FB72D7"/>
    <w:rsid w:val="00FB74A5"/>
    <w:rsid w:val="00FB75E2"/>
    <w:rsid w:val="00FC072C"/>
    <w:rsid w:val="00FC1BAA"/>
    <w:rsid w:val="00FC1C4B"/>
    <w:rsid w:val="00FC2916"/>
    <w:rsid w:val="00FC30B9"/>
    <w:rsid w:val="00FC372A"/>
    <w:rsid w:val="00FC3D7F"/>
    <w:rsid w:val="00FC444C"/>
    <w:rsid w:val="00FC6945"/>
    <w:rsid w:val="00FC7233"/>
    <w:rsid w:val="00FD1072"/>
    <w:rsid w:val="00FD1816"/>
    <w:rsid w:val="00FD2683"/>
    <w:rsid w:val="00FD29A3"/>
    <w:rsid w:val="00FD32A2"/>
    <w:rsid w:val="00FD343B"/>
    <w:rsid w:val="00FD3519"/>
    <w:rsid w:val="00FD4714"/>
    <w:rsid w:val="00FD498D"/>
    <w:rsid w:val="00FD5441"/>
    <w:rsid w:val="00FD67FE"/>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D2"/>
    <w:rsid w:val="00FF2869"/>
    <w:rsid w:val="00FF28D7"/>
    <w:rsid w:val="00FF3189"/>
    <w:rsid w:val="00FF456B"/>
    <w:rsid w:val="00FF52D0"/>
    <w:rsid w:val="00FF5921"/>
    <w:rsid w:val="00FF5B15"/>
    <w:rsid w:val="00FF6586"/>
    <w:rsid w:val="00FF6734"/>
    <w:rsid w:val="00FF6A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31C5D8-3D88-4936-A75F-52D730D1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38295B"/>
    <w:pPr>
      <w:tabs>
        <w:tab w:val="left" w:pos="1701"/>
        <w:tab w:val="right" w:pos="9639"/>
      </w:tabs>
      <w:spacing w:after="240"/>
      <w:jc w:val="both"/>
      <w:textAlignment w:val="auto"/>
    </w:pPr>
    <w:rPr>
      <w:rFonts w:ascii="Arial" w:hAnsi="Arial"/>
      <w:b/>
      <w:sz w:val="24"/>
      <w:lang w:eastAsia="zh-CN"/>
    </w:rPr>
  </w:style>
  <w:style w:type="character" w:styleId="PlaceholderText">
    <w:name w:val="Placeholder Text"/>
    <w:basedOn w:val="DefaultParagraphFont"/>
    <w:uiPriority w:val="99"/>
    <w:semiHidden/>
    <w:rsid w:val="003C5D6E"/>
    <w:rPr>
      <w:color w:val="808080"/>
    </w:rPr>
  </w:style>
  <w:style w:type="paragraph" w:customStyle="1" w:styleId="Default">
    <w:name w:val="Default"/>
    <w:rsid w:val="004F1B99"/>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51225764">
      <w:bodyDiv w:val="1"/>
      <w:marLeft w:val="0"/>
      <w:marRight w:val="0"/>
      <w:marTop w:val="0"/>
      <w:marBottom w:val="0"/>
      <w:divBdr>
        <w:top w:val="none" w:sz="0" w:space="0" w:color="auto"/>
        <w:left w:val="none" w:sz="0" w:space="0" w:color="auto"/>
        <w:bottom w:val="none" w:sz="0" w:space="0" w:color="auto"/>
        <w:right w:val="none" w:sz="0" w:space="0" w:color="auto"/>
      </w:divBdr>
      <w:divsChild>
        <w:div w:id="981615686">
          <w:marLeft w:val="331"/>
          <w:marRight w:val="0"/>
          <w:marTop w:val="160"/>
          <w:marBottom w:val="0"/>
          <w:divBdr>
            <w:top w:val="none" w:sz="0" w:space="0" w:color="auto"/>
            <w:left w:val="none" w:sz="0" w:space="0" w:color="auto"/>
            <w:bottom w:val="none" w:sz="0" w:space="0" w:color="auto"/>
            <w:right w:val="none" w:sz="0" w:space="0" w:color="auto"/>
          </w:divBdr>
        </w:div>
      </w:divsChild>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532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#TX Beams=8</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Sheet1!$B$2:$B$7</c:f>
              <c:numCache>
                <c:formatCode>General</c:formatCode>
                <c:ptCount val="6"/>
                <c:pt idx="0">
                  <c:v>2.13</c:v>
                </c:pt>
                <c:pt idx="1">
                  <c:v>3.2</c:v>
                </c:pt>
                <c:pt idx="2">
                  <c:v>4.26</c:v>
                </c:pt>
                <c:pt idx="3">
                  <c:v>5.33</c:v>
                </c:pt>
                <c:pt idx="4">
                  <c:v>6.4</c:v>
                </c:pt>
                <c:pt idx="5">
                  <c:v>7.46</c:v>
                </c:pt>
              </c:numCache>
            </c:numRef>
          </c:val>
          <c:smooth val="0"/>
        </c:ser>
        <c:ser>
          <c:idx val="1"/>
          <c:order val="1"/>
          <c:tx>
            <c:strRef>
              <c:f>Sheet1!$C$1</c:f>
              <c:strCache>
                <c:ptCount val="1"/>
                <c:pt idx="0">
                  <c:v>#TX Beams=16</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Sheet1!$C$2:$C$7</c:f>
              <c:numCache>
                <c:formatCode>General</c:formatCode>
                <c:ptCount val="6"/>
                <c:pt idx="0">
                  <c:v>4.2</c:v>
                </c:pt>
                <c:pt idx="1">
                  <c:v>6.4</c:v>
                </c:pt>
                <c:pt idx="2">
                  <c:v>8.5299999999999994</c:v>
                </c:pt>
                <c:pt idx="3">
                  <c:v>10.66</c:v>
                </c:pt>
                <c:pt idx="4">
                  <c:v>12.8</c:v>
                </c:pt>
                <c:pt idx="5">
                  <c:v>14.9</c:v>
                </c:pt>
              </c:numCache>
            </c:numRef>
          </c:val>
          <c:smooth val="0"/>
        </c:ser>
        <c:ser>
          <c:idx val="2"/>
          <c:order val="2"/>
          <c:tx>
            <c:strRef>
              <c:f>Sheet1!$D$1</c:f>
              <c:strCache>
                <c:ptCount val="1"/>
                <c:pt idx="0">
                  <c:v>#TX Beams=32</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Sheet1!$D$2:$D$7</c:f>
              <c:numCache>
                <c:formatCode>General</c:formatCode>
                <c:ptCount val="6"/>
                <c:pt idx="0">
                  <c:v>8.5299999999999994</c:v>
                </c:pt>
                <c:pt idx="1">
                  <c:v>12.8</c:v>
                </c:pt>
                <c:pt idx="2">
                  <c:v>17</c:v>
                </c:pt>
                <c:pt idx="3">
                  <c:v>21.33</c:v>
                </c:pt>
                <c:pt idx="4">
                  <c:v>25.6</c:v>
                </c:pt>
                <c:pt idx="5">
                  <c:v>29.86</c:v>
                </c:pt>
              </c:numCache>
            </c:numRef>
          </c:val>
          <c:smooth val="0"/>
        </c:ser>
        <c:ser>
          <c:idx val="3"/>
          <c:order val="3"/>
          <c:tx>
            <c:strRef>
              <c:f>Sheet1!$E$1</c:f>
              <c:strCache>
                <c:ptCount val="1"/>
                <c:pt idx="0">
                  <c:v>#TX Beams=64</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Sheet1!$E$2:$E$7</c:f>
              <c:numCache>
                <c:formatCode>General</c:formatCode>
                <c:ptCount val="6"/>
                <c:pt idx="0">
                  <c:v>17.059999999999999</c:v>
                </c:pt>
                <c:pt idx="1">
                  <c:v>25.6</c:v>
                </c:pt>
                <c:pt idx="2">
                  <c:v>34.130000000000003</c:v>
                </c:pt>
                <c:pt idx="3">
                  <c:v>42.66</c:v>
                </c:pt>
                <c:pt idx="4">
                  <c:v>51.2</c:v>
                </c:pt>
                <c:pt idx="5">
                  <c:v>59.73</c:v>
                </c:pt>
              </c:numCache>
            </c:numRef>
          </c:val>
          <c:smooth val="0"/>
        </c:ser>
        <c:ser>
          <c:idx val="4"/>
          <c:order val="4"/>
          <c:tx>
            <c:strRef>
              <c:f>Sheet1!$F$1</c:f>
              <c:strCache>
                <c:ptCount val="1"/>
                <c:pt idx="0">
                  <c:v>LTE</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Sheet1!$F$2:$F$7</c:f>
              <c:numCache>
                <c:formatCode>General</c:formatCode>
                <c:ptCount val="6"/>
                <c:pt idx="0">
                  <c:v>4</c:v>
                </c:pt>
                <c:pt idx="1">
                  <c:v>6</c:v>
                </c:pt>
                <c:pt idx="2">
                  <c:v>8</c:v>
                </c:pt>
                <c:pt idx="3">
                  <c:v>10</c:v>
                </c:pt>
                <c:pt idx="4">
                  <c:v>12</c:v>
                </c:pt>
                <c:pt idx="5">
                  <c:v>14</c:v>
                </c:pt>
              </c:numCache>
            </c:numRef>
          </c:val>
          <c:smooth val="0"/>
        </c:ser>
        <c:dLbls>
          <c:showLegendKey val="0"/>
          <c:showVal val="0"/>
          <c:showCatName val="0"/>
          <c:showSerName val="0"/>
          <c:showPercent val="0"/>
          <c:showBubbleSize val="0"/>
        </c:dLbls>
        <c:smooth val="0"/>
        <c:axId val="255938928"/>
        <c:axId val="255939488"/>
      </c:lineChart>
      <c:catAx>
        <c:axId val="255938928"/>
        <c:scaling>
          <c:orientation val="minMax"/>
        </c:scaling>
        <c:delete val="0"/>
        <c:axPos val="b"/>
        <c:numFmt formatCode="General" sourceLinked="1"/>
        <c:majorTickMark val="out"/>
        <c:minorTickMark val="none"/>
        <c:tickLblPos val="nextTo"/>
        <c:txPr>
          <a:bodyPr/>
          <a:lstStyle/>
          <a:p>
            <a:pPr>
              <a:defRPr sz="700"/>
            </a:pPr>
            <a:endParaRPr lang="en-US"/>
          </a:p>
        </c:txPr>
        <c:crossAx val="255939488"/>
        <c:crosses val="autoZero"/>
        <c:auto val="1"/>
        <c:lblAlgn val="ctr"/>
        <c:lblOffset val="100"/>
        <c:noMultiLvlLbl val="0"/>
      </c:catAx>
      <c:valAx>
        <c:axId val="255939488"/>
        <c:scaling>
          <c:orientation val="minMax"/>
        </c:scaling>
        <c:delete val="0"/>
        <c:axPos val="l"/>
        <c:majorGridlines/>
        <c:numFmt formatCode="General" sourceLinked="1"/>
        <c:majorTickMark val="out"/>
        <c:minorTickMark val="none"/>
        <c:tickLblPos val="nextTo"/>
        <c:txPr>
          <a:bodyPr/>
          <a:lstStyle/>
          <a:p>
            <a:pPr>
              <a:defRPr sz="700"/>
            </a:pPr>
            <a:endParaRPr lang="en-US"/>
          </a:p>
        </c:txPr>
        <c:crossAx val="255938928"/>
        <c:crosses val="autoZero"/>
        <c:crossBetween val="between"/>
      </c:valAx>
    </c:plotArea>
    <c:legend>
      <c:legendPos val="r"/>
      <c:layout>
        <c:manualLayout>
          <c:xMode val="edge"/>
          <c:yMode val="edge"/>
          <c:x val="0.60423502839037546"/>
          <c:y val="0.18841865024106716"/>
          <c:w val="0.37060246374634076"/>
          <c:h val="0.6784045414364881"/>
        </c:manualLayout>
      </c:layout>
      <c:overlay val="0"/>
      <c:txPr>
        <a:bodyPr/>
        <a:lstStyle/>
        <a:p>
          <a:pPr>
            <a:defRPr sz="700"/>
          </a:pPr>
          <a:endParaRPr lang="en-US"/>
        </a:p>
      </c:txPr>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#TX Beams=8</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Sheet1!$B$2:$B$7</c:f>
              <c:numCache>
                <c:formatCode>General</c:formatCode>
                <c:ptCount val="6"/>
                <c:pt idx="0">
                  <c:v>1.06</c:v>
                </c:pt>
                <c:pt idx="1">
                  <c:v>1.6</c:v>
                </c:pt>
                <c:pt idx="2">
                  <c:v>2.13</c:v>
                </c:pt>
                <c:pt idx="3">
                  <c:v>2.66</c:v>
                </c:pt>
                <c:pt idx="4">
                  <c:v>3.2</c:v>
                </c:pt>
                <c:pt idx="5">
                  <c:v>3.73</c:v>
                </c:pt>
              </c:numCache>
            </c:numRef>
          </c:val>
          <c:smooth val="0"/>
        </c:ser>
        <c:ser>
          <c:idx val="1"/>
          <c:order val="1"/>
          <c:tx>
            <c:strRef>
              <c:f>Sheet1!$C$1</c:f>
              <c:strCache>
                <c:ptCount val="1"/>
                <c:pt idx="0">
                  <c:v>#TX Beams=16</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Sheet1!$C$2:$C$7</c:f>
              <c:numCache>
                <c:formatCode>General</c:formatCode>
                <c:ptCount val="6"/>
                <c:pt idx="0">
                  <c:v>2.1</c:v>
                </c:pt>
                <c:pt idx="1">
                  <c:v>3.2</c:v>
                </c:pt>
                <c:pt idx="2">
                  <c:v>4.2</c:v>
                </c:pt>
                <c:pt idx="3">
                  <c:v>5.33</c:v>
                </c:pt>
                <c:pt idx="4">
                  <c:v>6.4</c:v>
                </c:pt>
                <c:pt idx="5">
                  <c:v>7.45</c:v>
                </c:pt>
              </c:numCache>
            </c:numRef>
          </c:val>
          <c:smooth val="0"/>
        </c:ser>
        <c:ser>
          <c:idx val="2"/>
          <c:order val="2"/>
          <c:tx>
            <c:strRef>
              <c:f>Sheet1!$D$1</c:f>
              <c:strCache>
                <c:ptCount val="1"/>
                <c:pt idx="0">
                  <c:v>#TX Beams=32</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Sheet1!$D$2:$D$7</c:f>
              <c:numCache>
                <c:formatCode>General</c:formatCode>
                <c:ptCount val="6"/>
                <c:pt idx="0">
                  <c:v>4.26</c:v>
                </c:pt>
                <c:pt idx="1">
                  <c:v>6.4</c:v>
                </c:pt>
                <c:pt idx="2">
                  <c:v>8.5</c:v>
                </c:pt>
                <c:pt idx="3">
                  <c:v>10.66</c:v>
                </c:pt>
                <c:pt idx="4">
                  <c:v>12.8</c:v>
                </c:pt>
                <c:pt idx="5">
                  <c:v>14.9</c:v>
                </c:pt>
              </c:numCache>
            </c:numRef>
          </c:val>
          <c:smooth val="0"/>
        </c:ser>
        <c:ser>
          <c:idx val="3"/>
          <c:order val="3"/>
          <c:tx>
            <c:strRef>
              <c:f>Sheet1!$E$1</c:f>
              <c:strCache>
                <c:ptCount val="1"/>
                <c:pt idx="0">
                  <c:v>#TX Beams=64</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Sheet1!$E$2:$E$7</c:f>
              <c:numCache>
                <c:formatCode>General</c:formatCode>
                <c:ptCount val="6"/>
                <c:pt idx="0">
                  <c:v>8.5299999999999994</c:v>
                </c:pt>
                <c:pt idx="1">
                  <c:v>12.8</c:v>
                </c:pt>
                <c:pt idx="2">
                  <c:v>17.059999999999999</c:v>
                </c:pt>
                <c:pt idx="3">
                  <c:v>21.33</c:v>
                </c:pt>
                <c:pt idx="4">
                  <c:v>25.6</c:v>
                </c:pt>
                <c:pt idx="5">
                  <c:v>29.86</c:v>
                </c:pt>
              </c:numCache>
            </c:numRef>
          </c:val>
          <c:smooth val="0"/>
        </c:ser>
        <c:ser>
          <c:idx val="4"/>
          <c:order val="4"/>
          <c:tx>
            <c:strRef>
              <c:f>Sheet1!$F$1</c:f>
              <c:strCache>
                <c:ptCount val="1"/>
                <c:pt idx="0">
                  <c:v>LTE</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Sheet1!$F$2:$F$7</c:f>
              <c:numCache>
                <c:formatCode>General</c:formatCode>
                <c:ptCount val="6"/>
                <c:pt idx="0">
                  <c:v>4</c:v>
                </c:pt>
                <c:pt idx="1">
                  <c:v>6</c:v>
                </c:pt>
                <c:pt idx="2">
                  <c:v>8</c:v>
                </c:pt>
                <c:pt idx="3">
                  <c:v>10</c:v>
                </c:pt>
                <c:pt idx="4">
                  <c:v>12</c:v>
                </c:pt>
                <c:pt idx="5">
                  <c:v>14</c:v>
                </c:pt>
              </c:numCache>
            </c:numRef>
          </c:val>
          <c:smooth val="0"/>
        </c:ser>
        <c:dLbls>
          <c:showLegendKey val="0"/>
          <c:showVal val="0"/>
          <c:showCatName val="0"/>
          <c:showSerName val="0"/>
          <c:showPercent val="0"/>
          <c:showBubbleSize val="0"/>
        </c:dLbls>
        <c:smooth val="0"/>
        <c:axId val="256074176"/>
        <c:axId val="256074736"/>
      </c:lineChart>
      <c:catAx>
        <c:axId val="256074176"/>
        <c:scaling>
          <c:orientation val="minMax"/>
        </c:scaling>
        <c:delete val="0"/>
        <c:axPos val="b"/>
        <c:numFmt formatCode="General" sourceLinked="1"/>
        <c:majorTickMark val="out"/>
        <c:minorTickMark val="none"/>
        <c:tickLblPos val="nextTo"/>
        <c:txPr>
          <a:bodyPr/>
          <a:lstStyle/>
          <a:p>
            <a:pPr>
              <a:defRPr sz="700"/>
            </a:pPr>
            <a:endParaRPr lang="en-US"/>
          </a:p>
        </c:txPr>
        <c:crossAx val="256074736"/>
        <c:crosses val="autoZero"/>
        <c:auto val="1"/>
        <c:lblAlgn val="ctr"/>
        <c:lblOffset val="100"/>
        <c:noMultiLvlLbl val="0"/>
      </c:catAx>
      <c:valAx>
        <c:axId val="256074736"/>
        <c:scaling>
          <c:orientation val="minMax"/>
        </c:scaling>
        <c:delete val="0"/>
        <c:axPos val="l"/>
        <c:majorGridlines/>
        <c:numFmt formatCode="General" sourceLinked="1"/>
        <c:majorTickMark val="out"/>
        <c:minorTickMark val="none"/>
        <c:tickLblPos val="nextTo"/>
        <c:txPr>
          <a:bodyPr/>
          <a:lstStyle/>
          <a:p>
            <a:pPr>
              <a:defRPr sz="700"/>
            </a:pPr>
            <a:endParaRPr lang="en-US"/>
          </a:p>
        </c:txPr>
        <c:crossAx val="256074176"/>
        <c:crosses val="autoZero"/>
        <c:crossBetween val="between"/>
      </c:valAx>
    </c:plotArea>
    <c:legend>
      <c:legendPos val="r"/>
      <c:overlay val="0"/>
      <c:txPr>
        <a:bodyPr/>
        <a:lstStyle/>
        <a:p>
          <a:pPr>
            <a:defRPr sz="700"/>
          </a:pPr>
          <a:endParaRPr lang="en-US"/>
        </a:p>
      </c:txPr>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#TX Beams=8</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Sheet1!$B$2:$B$7</c:f>
              <c:numCache>
                <c:formatCode>General</c:formatCode>
                <c:ptCount val="6"/>
                <c:pt idx="0">
                  <c:v>0.26</c:v>
                </c:pt>
                <c:pt idx="1">
                  <c:v>0.4</c:v>
                </c:pt>
                <c:pt idx="2">
                  <c:v>0.53</c:v>
                </c:pt>
                <c:pt idx="3">
                  <c:v>0.66</c:v>
                </c:pt>
                <c:pt idx="4">
                  <c:v>0.8</c:v>
                </c:pt>
                <c:pt idx="5">
                  <c:v>0.93</c:v>
                </c:pt>
              </c:numCache>
            </c:numRef>
          </c:val>
          <c:smooth val="0"/>
        </c:ser>
        <c:ser>
          <c:idx val="1"/>
          <c:order val="1"/>
          <c:tx>
            <c:strRef>
              <c:f>Sheet1!$C$1</c:f>
              <c:strCache>
                <c:ptCount val="1"/>
                <c:pt idx="0">
                  <c:v>#TX Beams=16</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Sheet1!$C$2:$C$7</c:f>
              <c:numCache>
                <c:formatCode>General</c:formatCode>
                <c:ptCount val="6"/>
                <c:pt idx="0">
                  <c:v>0.53</c:v>
                </c:pt>
                <c:pt idx="1">
                  <c:v>0.8</c:v>
                </c:pt>
                <c:pt idx="2">
                  <c:v>1.06</c:v>
                </c:pt>
                <c:pt idx="3">
                  <c:v>1.33</c:v>
                </c:pt>
                <c:pt idx="4">
                  <c:v>1.6</c:v>
                </c:pt>
                <c:pt idx="5">
                  <c:v>1.86</c:v>
                </c:pt>
              </c:numCache>
            </c:numRef>
          </c:val>
          <c:smooth val="0"/>
        </c:ser>
        <c:ser>
          <c:idx val="2"/>
          <c:order val="2"/>
          <c:tx>
            <c:strRef>
              <c:f>Sheet1!$D$1</c:f>
              <c:strCache>
                <c:ptCount val="1"/>
                <c:pt idx="0">
                  <c:v>#TX Beams=32</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Sheet1!$D$2:$D$7</c:f>
              <c:numCache>
                <c:formatCode>General</c:formatCode>
                <c:ptCount val="6"/>
                <c:pt idx="0">
                  <c:v>1.06</c:v>
                </c:pt>
                <c:pt idx="1">
                  <c:v>1.6</c:v>
                </c:pt>
                <c:pt idx="2">
                  <c:v>2.13</c:v>
                </c:pt>
                <c:pt idx="3">
                  <c:v>2.66</c:v>
                </c:pt>
                <c:pt idx="4">
                  <c:v>3.2</c:v>
                </c:pt>
                <c:pt idx="5">
                  <c:v>3.73</c:v>
                </c:pt>
              </c:numCache>
            </c:numRef>
          </c:val>
          <c:smooth val="0"/>
        </c:ser>
        <c:ser>
          <c:idx val="3"/>
          <c:order val="3"/>
          <c:tx>
            <c:strRef>
              <c:f>Sheet1!$E$1</c:f>
              <c:strCache>
                <c:ptCount val="1"/>
                <c:pt idx="0">
                  <c:v>#TX Beams=64</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Sheet1!$E$2:$E$7</c:f>
              <c:numCache>
                <c:formatCode>General</c:formatCode>
                <c:ptCount val="6"/>
                <c:pt idx="0">
                  <c:v>2.13</c:v>
                </c:pt>
                <c:pt idx="1">
                  <c:v>3.2</c:v>
                </c:pt>
                <c:pt idx="2">
                  <c:v>4.26</c:v>
                </c:pt>
                <c:pt idx="3">
                  <c:v>5.33</c:v>
                </c:pt>
                <c:pt idx="4">
                  <c:v>6.4</c:v>
                </c:pt>
                <c:pt idx="5">
                  <c:v>7.46</c:v>
                </c:pt>
              </c:numCache>
            </c:numRef>
          </c:val>
          <c:smooth val="0"/>
        </c:ser>
        <c:ser>
          <c:idx val="4"/>
          <c:order val="4"/>
          <c:tx>
            <c:strRef>
              <c:f>Sheet1!$F$1</c:f>
              <c:strCache>
                <c:ptCount val="1"/>
                <c:pt idx="0">
                  <c:v>LTE</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Sheet1!$F$2:$F$7</c:f>
              <c:numCache>
                <c:formatCode>General</c:formatCode>
                <c:ptCount val="6"/>
                <c:pt idx="0">
                  <c:v>4</c:v>
                </c:pt>
                <c:pt idx="1">
                  <c:v>6</c:v>
                </c:pt>
                <c:pt idx="2">
                  <c:v>8</c:v>
                </c:pt>
                <c:pt idx="3">
                  <c:v>10</c:v>
                </c:pt>
                <c:pt idx="4">
                  <c:v>12</c:v>
                </c:pt>
                <c:pt idx="5">
                  <c:v>14</c:v>
                </c:pt>
              </c:numCache>
            </c:numRef>
          </c:val>
          <c:smooth val="0"/>
        </c:ser>
        <c:dLbls>
          <c:showLegendKey val="0"/>
          <c:showVal val="0"/>
          <c:showCatName val="0"/>
          <c:showSerName val="0"/>
          <c:showPercent val="0"/>
          <c:showBubbleSize val="0"/>
        </c:dLbls>
        <c:smooth val="0"/>
        <c:axId val="252372608"/>
        <c:axId val="252373168"/>
      </c:lineChart>
      <c:catAx>
        <c:axId val="252372608"/>
        <c:scaling>
          <c:orientation val="minMax"/>
        </c:scaling>
        <c:delete val="0"/>
        <c:axPos val="b"/>
        <c:numFmt formatCode="General" sourceLinked="1"/>
        <c:majorTickMark val="out"/>
        <c:minorTickMark val="none"/>
        <c:tickLblPos val="nextTo"/>
        <c:txPr>
          <a:bodyPr/>
          <a:lstStyle/>
          <a:p>
            <a:pPr>
              <a:defRPr sz="700"/>
            </a:pPr>
            <a:endParaRPr lang="en-US"/>
          </a:p>
        </c:txPr>
        <c:crossAx val="252373168"/>
        <c:crosses val="autoZero"/>
        <c:auto val="1"/>
        <c:lblAlgn val="ctr"/>
        <c:lblOffset val="100"/>
        <c:noMultiLvlLbl val="0"/>
      </c:catAx>
      <c:valAx>
        <c:axId val="252373168"/>
        <c:scaling>
          <c:orientation val="minMax"/>
        </c:scaling>
        <c:delete val="0"/>
        <c:axPos val="l"/>
        <c:majorGridlines/>
        <c:numFmt formatCode="General" sourceLinked="1"/>
        <c:majorTickMark val="out"/>
        <c:minorTickMark val="none"/>
        <c:tickLblPos val="nextTo"/>
        <c:txPr>
          <a:bodyPr/>
          <a:lstStyle/>
          <a:p>
            <a:pPr>
              <a:defRPr sz="700"/>
            </a:pPr>
            <a:endParaRPr lang="en-US"/>
          </a:p>
        </c:txPr>
        <c:crossAx val="252372608"/>
        <c:crosses val="autoZero"/>
        <c:crossBetween val="between"/>
      </c:valAx>
    </c:plotArea>
    <c:legend>
      <c:legendPos val="r"/>
      <c:overlay val="0"/>
      <c:txPr>
        <a:bodyPr/>
        <a:lstStyle/>
        <a:p>
          <a:pPr>
            <a:defRPr sz="700"/>
          </a:pPr>
          <a:endParaRPr lang="en-US"/>
        </a:p>
      </c:txPr>
    </c:legend>
    <c:plotVisOnly val="1"/>
    <c:dispBlanksAs val="zero"/>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#TX Beams=8</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Sheet1!$B$2:$B$7</c:f>
              <c:numCache>
                <c:formatCode>General</c:formatCode>
                <c:ptCount val="6"/>
                <c:pt idx="0">
                  <c:v>0.53</c:v>
                </c:pt>
                <c:pt idx="1">
                  <c:v>0.8</c:v>
                </c:pt>
                <c:pt idx="2">
                  <c:v>1.06</c:v>
                </c:pt>
                <c:pt idx="3">
                  <c:v>1.33</c:v>
                </c:pt>
                <c:pt idx="4">
                  <c:v>1.6</c:v>
                </c:pt>
                <c:pt idx="5">
                  <c:v>1.8660000000000001</c:v>
                </c:pt>
              </c:numCache>
            </c:numRef>
          </c:val>
          <c:smooth val="0"/>
        </c:ser>
        <c:ser>
          <c:idx val="1"/>
          <c:order val="1"/>
          <c:tx>
            <c:strRef>
              <c:f>Sheet1!$C$1</c:f>
              <c:strCache>
                <c:ptCount val="1"/>
                <c:pt idx="0">
                  <c:v>#TX Beams=16</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Sheet1!$C$2:$C$7</c:f>
              <c:numCache>
                <c:formatCode>General</c:formatCode>
                <c:ptCount val="6"/>
                <c:pt idx="0">
                  <c:v>1.06</c:v>
                </c:pt>
                <c:pt idx="1">
                  <c:v>1.6</c:v>
                </c:pt>
                <c:pt idx="2">
                  <c:v>2.13</c:v>
                </c:pt>
                <c:pt idx="3">
                  <c:v>2.66</c:v>
                </c:pt>
                <c:pt idx="4">
                  <c:v>3.2</c:v>
                </c:pt>
                <c:pt idx="5">
                  <c:v>3.73</c:v>
                </c:pt>
              </c:numCache>
            </c:numRef>
          </c:val>
          <c:smooth val="0"/>
        </c:ser>
        <c:ser>
          <c:idx val="2"/>
          <c:order val="2"/>
          <c:tx>
            <c:strRef>
              <c:f>Sheet1!$D$1</c:f>
              <c:strCache>
                <c:ptCount val="1"/>
                <c:pt idx="0">
                  <c:v>#TX Beams=32</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Sheet1!$D$2:$D$7</c:f>
              <c:numCache>
                <c:formatCode>General</c:formatCode>
                <c:ptCount val="6"/>
                <c:pt idx="0">
                  <c:v>2.13</c:v>
                </c:pt>
                <c:pt idx="1">
                  <c:v>3.2</c:v>
                </c:pt>
                <c:pt idx="2">
                  <c:v>4.26</c:v>
                </c:pt>
                <c:pt idx="3">
                  <c:v>5.33</c:v>
                </c:pt>
                <c:pt idx="4">
                  <c:v>6.4</c:v>
                </c:pt>
                <c:pt idx="5">
                  <c:v>7.46</c:v>
                </c:pt>
              </c:numCache>
            </c:numRef>
          </c:val>
          <c:smooth val="0"/>
        </c:ser>
        <c:ser>
          <c:idx val="3"/>
          <c:order val="3"/>
          <c:tx>
            <c:strRef>
              <c:f>Sheet1!$E$1</c:f>
              <c:strCache>
                <c:ptCount val="1"/>
                <c:pt idx="0">
                  <c:v>#TX Beams=64</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Sheet1!$E$2:$E$7</c:f>
              <c:numCache>
                <c:formatCode>General</c:formatCode>
                <c:ptCount val="6"/>
                <c:pt idx="0">
                  <c:v>4.26</c:v>
                </c:pt>
                <c:pt idx="1">
                  <c:v>6.4</c:v>
                </c:pt>
                <c:pt idx="2">
                  <c:v>8.5299999999999994</c:v>
                </c:pt>
                <c:pt idx="3">
                  <c:v>10.66</c:v>
                </c:pt>
                <c:pt idx="4">
                  <c:v>12.8</c:v>
                </c:pt>
                <c:pt idx="5">
                  <c:v>14.93</c:v>
                </c:pt>
              </c:numCache>
            </c:numRef>
          </c:val>
          <c:smooth val="0"/>
        </c:ser>
        <c:ser>
          <c:idx val="4"/>
          <c:order val="4"/>
          <c:tx>
            <c:strRef>
              <c:f>Sheet1!$F$1</c:f>
              <c:strCache>
                <c:ptCount val="1"/>
                <c:pt idx="0">
                  <c:v>LTE</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Sheet1!$F$2:$F$7</c:f>
              <c:numCache>
                <c:formatCode>General</c:formatCode>
                <c:ptCount val="6"/>
                <c:pt idx="0">
                  <c:v>4</c:v>
                </c:pt>
                <c:pt idx="1">
                  <c:v>6</c:v>
                </c:pt>
                <c:pt idx="2">
                  <c:v>8</c:v>
                </c:pt>
                <c:pt idx="3">
                  <c:v>10</c:v>
                </c:pt>
                <c:pt idx="4">
                  <c:v>12</c:v>
                </c:pt>
                <c:pt idx="5">
                  <c:v>14</c:v>
                </c:pt>
              </c:numCache>
            </c:numRef>
          </c:val>
          <c:smooth val="0"/>
        </c:ser>
        <c:dLbls>
          <c:showLegendKey val="0"/>
          <c:showVal val="0"/>
          <c:showCatName val="0"/>
          <c:showSerName val="0"/>
          <c:showPercent val="0"/>
          <c:showBubbleSize val="0"/>
        </c:dLbls>
        <c:smooth val="0"/>
        <c:axId val="252377648"/>
        <c:axId val="252378208"/>
      </c:lineChart>
      <c:catAx>
        <c:axId val="252377648"/>
        <c:scaling>
          <c:orientation val="minMax"/>
        </c:scaling>
        <c:delete val="0"/>
        <c:axPos val="b"/>
        <c:numFmt formatCode="General" sourceLinked="1"/>
        <c:majorTickMark val="out"/>
        <c:minorTickMark val="none"/>
        <c:tickLblPos val="nextTo"/>
        <c:txPr>
          <a:bodyPr/>
          <a:lstStyle/>
          <a:p>
            <a:pPr>
              <a:defRPr sz="700"/>
            </a:pPr>
            <a:endParaRPr lang="en-US"/>
          </a:p>
        </c:txPr>
        <c:crossAx val="252378208"/>
        <c:crosses val="autoZero"/>
        <c:auto val="1"/>
        <c:lblAlgn val="ctr"/>
        <c:lblOffset val="100"/>
        <c:noMultiLvlLbl val="0"/>
      </c:catAx>
      <c:valAx>
        <c:axId val="252378208"/>
        <c:scaling>
          <c:orientation val="minMax"/>
        </c:scaling>
        <c:delete val="0"/>
        <c:axPos val="l"/>
        <c:majorGridlines/>
        <c:numFmt formatCode="General" sourceLinked="1"/>
        <c:majorTickMark val="out"/>
        <c:minorTickMark val="none"/>
        <c:tickLblPos val="nextTo"/>
        <c:txPr>
          <a:bodyPr/>
          <a:lstStyle/>
          <a:p>
            <a:pPr>
              <a:defRPr sz="700"/>
            </a:pPr>
            <a:endParaRPr lang="en-US"/>
          </a:p>
        </c:txPr>
        <c:crossAx val="252377648"/>
        <c:crosses val="autoZero"/>
        <c:crossBetween val="between"/>
      </c:valAx>
    </c:plotArea>
    <c:legend>
      <c:legendPos val="r"/>
      <c:overlay val="0"/>
      <c:txPr>
        <a:bodyPr/>
        <a:lstStyle/>
        <a:p>
          <a:pPr>
            <a:defRPr sz="700"/>
          </a:pPr>
          <a:endParaRPr lang="en-US"/>
        </a:p>
      </c:txPr>
    </c:legend>
    <c:plotVisOnly val="1"/>
    <c:dispBlanksAs val="zero"/>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#TX Beams = 8</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Sheet1!$B$2:$B$7</c:f>
              <c:numCache>
                <c:formatCode>General</c:formatCode>
                <c:ptCount val="6"/>
                <c:pt idx="0">
                  <c:v>1.06</c:v>
                </c:pt>
                <c:pt idx="1">
                  <c:v>1.6</c:v>
                </c:pt>
                <c:pt idx="2">
                  <c:v>2.13</c:v>
                </c:pt>
                <c:pt idx="3">
                  <c:v>2.66</c:v>
                </c:pt>
                <c:pt idx="4">
                  <c:v>3.2</c:v>
                </c:pt>
                <c:pt idx="5">
                  <c:v>3.73</c:v>
                </c:pt>
              </c:numCache>
            </c:numRef>
          </c:val>
          <c:smooth val="0"/>
        </c:ser>
        <c:ser>
          <c:idx val="1"/>
          <c:order val="1"/>
          <c:tx>
            <c:strRef>
              <c:f>Sheet1!$C$1</c:f>
              <c:strCache>
                <c:ptCount val="1"/>
                <c:pt idx="0">
                  <c:v>#TX Beams = 16</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Sheet1!$C$2:$C$7</c:f>
              <c:numCache>
                <c:formatCode>General</c:formatCode>
                <c:ptCount val="6"/>
                <c:pt idx="0">
                  <c:v>2.13</c:v>
                </c:pt>
                <c:pt idx="1">
                  <c:v>3.2</c:v>
                </c:pt>
                <c:pt idx="2">
                  <c:v>4.26</c:v>
                </c:pt>
                <c:pt idx="3">
                  <c:v>5.33</c:v>
                </c:pt>
                <c:pt idx="4">
                  <c:v>6.4</c:v>
                </c:pt>
                <c:pt idx="5">
                  <c:v>7.46</c:v>
                </c:pt>
              </c:numCache>
            </c:numRef>
          </c:val>
          <c:smooth val="0"/>
        </c:ser>
        <c:ser>
          <c:idx val="2"/>
          <c:order val="2"/>
          <c:tx>
            <c:strRef>
              <c:f>Sheet1!$D$1</c:f>
              <c:strCache>
                <c:ptCount val="1"/>
                <c:pt idx="0">
                  <c:v>#TX Beams = 32</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Sheet1!$D$2:$D$7</c:f>
              <c:numCache>
                <c:formatCode>General</c:formatCode>
                <c:ptCount val="6"/>
                <c:pt idx="0">
                  <c:v>4.2</c:v>
                </c:pt>
                <c:pt idx="1">
                  <c:v>6.4</c:v>
                </c:pt>
                <c:pt idx="2">
                  <c:v>8.5299999999999994</c:v>
                </c:pt>
                <c:pt idx="3">
                  <c:v>10.66</c:v>
                </c:pt>
                <c:pt idx="4">
                  <c:v>12.8</c:v>
                </c:pt>
                <c:pt idx="5">
                  <c:v>14.9</c:v>
                </c:pt>
              </c:numCache>
            </c:numRef>
          </c:val>
          <c:smooth val="0"/>
        </c:ser>
        <c:ser>
          <c:idx val="3"/>
          <c:order val="3"/>
          <c:tx>
            <c:strRef>
              <c:f>Sheet1!$E$1</c:f>
              <c:strCache>
                <c:ptCount val="1"/>
                <c:pt idx="0">
                  <c:v>#TX Beams = 64</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Sheet1!$E$2:$E$7</c:f>
              <c:numCache>
                <c:formatCode>General</c:formatCode>
                <c:ptCount val="6"/>
                <c:pt idx="0">
                  <c:v>8.5299999999999994</c:v>
                </c:pt>
                <c:pt idx="1">
                  <c:v>12.8</c:v>
                </c:pt>
                <c:pt idx="2">
                  <c:v>17</c:v>
                </c:pt>
                <c:pt idx="3">
                  <c:v>21.33</c:v>
                </c:pt>
                <c:pt idx="4">
                  <c:v>25.6</c:v>
                </c:pt>
                <c:pt idx="5">
                  <c:v>29.86</c:v>
                </c:pt>
              </c:numCache>
            </c:numRef>
          </c:val>
          <c:smooth val="0"/>
        </c:ser>
        <c:ser>
          <c:idx val="4"/>
          <c:order val="4"/>
          <c:tx>
            <c:strRef>
              <c:f>Sheet1!$F$1</c:f>
              <c:strCache>
                <c:ptCount val="1"/>
                <c:pt idx="0">
                  <c:v>LTE</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Sheet1!$F$2:$F$7</c:f>
              <c:numCache>
                <c:formatCode>General</c:formatCode>
                <c:ptCount val="6"/>
                <c:pt idx="0">
                  <c:v>4</c:v>
                </c:pt>
                <c:pt idx="1">
                  <c:v>6</c:v>
                </c:pt>
                <c:pt idx="2">
                  <c:v>8</c:v>
                </c:pt>
                <c:pt idx="3">
                  <c:v>10</c:v>
                </c:pt>
                <c:pt idx="4">
                  <c:v>12</c:v>
                </c:pt>
                <c:pt idx="5">
                  <c:v>14</c:v>
                </c:pt>
              </c:numCache>
            </c:numRef>
          </c:val>
          <c:smooth val="0"/>
        </c:ser>
        <c:dLbls>
          <c:showLegendKey val="0"/>
          <c:showVal val="0"/>
          <c:showCatName val="0"/>
          <c:showSerName val="0"/>
          <c:showPercent val="0"/>
          <c:showBubbleSize val="0"/>
        </c:dLbls>
        <c:smooth val="0"/>
        <c:axId val="252381008"/>
        <c:axId val="252381568"/>
      </c:lineChart>
      <c:catAx>
        <c:axId val="252381008"/>
        <c:scaling>
          <c:orientation val="minMax"/>
        </c:scaling>
        <c:delete val="0"/>
        <c:axPos val="b"/>
        <c:numFmt formatCode="General" sourceLinked="1"/>
        <c:majorTickMark val="out"/>
        <c:minorTickMark val="none"/>
        <c:tickLblPos val="nextTo"/>
        <c:txPr>
          <a:bodyPr/>
          <a:lstStyle/>
          <a:p>
            <a:pPr>
              <a:defRPr sz="700"/>
            </a:pPr>
            <a:endParaRPr lang="en-US"/>
          </a:p>
        </c:txPr>
        <c:crossAx val="252381568"/>
        <c:crosses val="autoZero"/>
        <c:auto val="1"/>
        <c:lblAlgn val="ctr"/>
        <c:lblOffset val="100"/>
        <c:noMultiLvlLbl val="0"/>
      </c:catAx>
      <c:valAx>
        <c:axId val="252381568"/>
        <c:scaling>
          <c:orientation val="minMax"/>
        </c:scaling>
        <c:delete val="0"/>
        <c:axPos val="l"/>
        <c:majorGridlines/>
        <c:numFmt formatCode="General" sourceLinked="1"/>
        <c:majorTickMark val="out"/>
        <c:minorTickMark val="none"/>
        <c:tickLblPos val="nextTo"/>
        <c:txPr>
          <a:bodyPr/>
          <a:lstStyle/>
          <a:p>
            <a:pPr>
              <a:defRPr sz="700"/>
            </a:pPr>
            <a:endParaRPr lang="en-US"/>
          </a:p>
        </c:txPr>
        <c:crossAx val="252381008"/>
        <c:crosses val="autoZero"/>
        <c:crossBetween val="between"/>
      </c:valAx>
    </c:plotArea>
    <c:legend>
      <c:legendPos val="r"/>
      <c:layout>
        <c:manualLayout>
          <c:xMode val="edge"/>
          <c:yMode val="edge"/>
          <c:x val="0.6104916813529726"/>
          <c:y val="0.18350976718592371"/>
          <c:w val="0.36486766156283851"/>
          <c:h val="0.63298046562815258"/>
        </c:manualLayout>
      </c:layout>
      <c:overlay val="0"/>
      <c:txPr>
        <a:bodyPr/>
        <a:lstStyle/>
        <a:p>
          <a:pPr>
            <a:defRPr sz="700"/>
          </a:pPr>
          <a:endParaRPr lang="en-US"/>
        </a:p>
      </c:txPr>
    </c:legend>
    <c:plotVisOnly val="1"/>
    <c:dispBlanksAs val="zero"/>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#TX Beams=8</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Sheet1!$B$2:$B$7</c:f>
              <c:numCache>
                <c:formatCode>General</c:formatCode>
                <c:ptCount val="6"/>
                <c:pt idx="0">
                  <c:v>0.53300000000000003</c:v>
                </c:pt>
                <c:pt idx="1">
                  <c:v>0.8</c:v>
                </c:pt>
                <c:pt idx="2">
                  <c:v>1.06</c:v>
                </c:pt>
                <c:pt idx="3">
                  <c:v>1.33</c:v>
                </c:pt>
                <c:pt idx="4">
                  <c:v>1.6</c:v>
                </c:pt>
                <c:pt idx="5">
                  <c:v>1.86</c:v>
                </c:pt>
              </c:numCache>
            </c:numRef>
          </c:val>
          <c:smooth val="0"/>
        </c:ser>
        <c:ser>
          <c:idx val="1"/>
          <c:order val="1"/>
          <c:tx>
            <c:strRef>
              <c:f>Sheet1!$C$1</c:f>
              <c:strCache>
                <c:ptCount val="1"/>
                <c:pt idx="0">
                  <c:v>#TX Beams=16</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Sheet1!$C$2:$C$7</c:f>
              <c:numCache>
                <c:formatCode>General</c:formatCode>
                <c:ptCount val="6"/>
                <c:pt idx="0">
                  <c:v>1.06</c:v>
                </c:pt>
                <c:pt idx="1">
                  <c:v>1.6</c:v>
                </c:pt>
                <c:pt idx="2">
                  <c:v>2.13</c:v>
                </c:pt>
                <c:pt idx="3">
                  <c:v>2.66</c:v>
                </c:pt>
                <c:pt idx="4">
                  <c:v>3.2</c:v>
                </c:pt>
                <c:pt idx="5">
                  <c:v>3.73</c:v>
                </c:pt>
              </c:numCache>
            </c:numRef>
          </c:val>
          <c:smooth val="0"/>
        </c:ser>
        <c:ser>
          <c:idx val="2"/>
          <c:order val="2"/>
          <c:tx>
            <c:strRef>
              <c:f>Sheet1!$D$1</c:f>
              <c:strCache>
                <c:ptCount val="1"/>
                <c:pt idx="0">
                  <c:v>#TX Beams=32</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Sheet1!$D$2:$D$7</c:f>
              <c:numCache>
                <c:formatCode>General</c:formatCode>
                <c:ptCount val="6"/>
                <c:pt idx="0">
                  <c:v>2.13</c:v>
                </c:pt>
                <c:pt idx="1">
                  <c:v>3.2</c:v>
                </c:pt>
                <c:pt idx="2">
                  <c:v>4.26</c:v>
                </c:pt>
                <c:pt idx="3">
                  <c:v>5.33</c:v>
                </c:pt>
                <c:pt idx="4">
                  <c:v>6.4</c:v>
                </c:pt>
                <c:pt idx="5">
                  <c:v>7.45</c:v>
                </c:pt>
              </c:numCache>
            </c:numRef>
          </c:val>
          <c:smooth val="0"/>
        </c:ser>
        <c:ser>
          <c:idx val="3"/>
          <c:order val="3"/>
          <c:tx>
            <c:strRef>
              <c:f>Sheet1!$E$1</c:f>
              <c:strCache>
                <c:ptCount val="1"/>
                <c:pt idx="0">
                  <c:v>#TX Beams=64</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Sheet1!$E$2:$E$7</c:f>
              <c:numCache>
                <c:formatCode>General</c:formatCode>
                <c:ptCount val="6"/>
                <c:pt idx="0">
                  <c:v>4.26</c:v>
                </c:pt>
                <c:pt idx="1">
                  <c:v>6.4</c:v>
                </c:pt>
                <c:pt idx="2">
                  <c:v>8.5</c:v>
                </c:pt>
                <c:pt idx="3">
                  <c:v>10.66</c:v>
                </c:pt>
                <c:pt idx="4">
                  <c:v>12.8</c:v>
                </c:pt>
                <c:pt idx="5">
                  <c:v>14.93</c:v>
                </c:pt>
              </c:numCache>
            </c:numRef>
          </c:val>
          <c:smooth val="0"/>
        </c:ser>
        <c:ser>
          <c:idx val="4"/>
          <c:order val="4"/>
          <c:tx>
            <c:strRef>
              <c:f>Sheet1!$F$1</c:f>
              <c:strCache>
                <c:ptCount val="1"/>
                <c:pt idx="0">
                  <c:v>LTE</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Sheet1!$F$2:$F$7</c:f>
              <c:numCache>
                <c:formatCode>General</c:formatCode>
                <c:ptCount val="6"/>
                <c:pt idx="0">
                  <c:v>4</c:v>
                </c:pt>
                <c:pt idx="1">
                  <c:v>6</c:v>
                </c:pt>
                <c:pt idx="2">
                  <c:v>8</c:v>
                </c:pt>
                <c:pt idx="3">
                  <c:v>10</c:v>
                </c:pt>
                <c:pt idx="4">
                  <c:v>12</c:v>
                </c:pt>
                <c:pt idx="5">
                  <c:v>14</c:v>
                </c:pt>
              </c:numCache>
            </c:numRef>
          </c:val>
          <c:smooth val="0"/>
        </c:ser>
        <c:dLbls>
          <c:showLegendKey val="0"/>
          <c:showVal val="0"/>
          <c:showCatName val="0"/>
          <c:showSerName val="0"/>
          <c:showPercent val="0"/>
          <c:showBubbleSize val="0"/>
        </c:dLbls>
        <c:smooth val="0"/>
        <c:axId val="250281904"/>
        <c:axId val="73422256"/>
      </c:lineChart>
      <c:catAx>
        <c:axId val="250281904"/>
        <c:scaling>
          <c:orientation val="minMax"/>
        </c:scaling>
        <c:delete val="0"/>
        <c:axPos val="b"/>
        <c:numFmt formatCode="General" sourceLinked="1"/>
        <c:majorTickMark val="out"/>
        <c:minorTickMark val="none"/>
        <c:tickLblPos val="nextTo"/>
        <c:txPr>
          <a:bodyPr/>
          <a:lstStyle/>
          <a:p>
            <a:pPr>
              <a:defRPr sz="700"/>
            </a:pPr>
            <a:endParaRPr lang="en-US"/>
          </a:p>
        </c:txPr>
        <c:crossAx val="73422256"/>
        <c:crosses val="autoZero"/>
        <c:auto val="1"/>
        <c:lblAlgn val="ctr"/>
        <c:lblOffset val="100"/>
        <c:noMultiLvlLbl val="0"/>
      </c:catAx>
      <c:valAx>
        <c:axId val="73422256"/>
        <c:scaling>
          <c:orientation val="minMax"/>
        </c:scaling>
        <c:delete val="0"/>
        <c:axPos val="l"/>
        <c:majorGridlines/>
        <c:numFmt formatCode="General" sourceLinked="1"/>
        <c:majorTickMark val="out"/>
        <c:minorTickMark val="none"/>
        <c:tickLblPos val="nextTo"/>
        <c:txPr>
          <a:bodyPr/>
          <a:lstStyle/>
          <a:p>
            <a:pPr>
              <a:defRPr sz="700"/>
            </a:pPr>
            <a:endParaRPr lang="en-US"/>
          </a:p>
        </c:txPr>
        <c:crossAx val="250281904"/>
        <c:crosses val="autoZero"/>
        <c:crossBetween val="between"/>
      </c:valAx>
    </c:plotArea>
    <c:legend>
      <c:legendPos val="r"/>
      <c:overlay val="0"/>
      <c:txPr>
        <a:bodyPr/>
        <a:lstStyle/>
        <a:p>
          <a:pPr>
            <a:defRPr sz="700"/>
          </a:pPr>
          <a:endParaRPr lang="en-US"/>
        </a:p>
      </c:txPr>
    </c:legend>
    <c:plotVisOnly val="1"/>
    <c:dispBlanksAs val="zero"/>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#TX Beams = 8</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Sheet1!$B$2:$B$7</c:f>
              <c:numCache>
                <c:formatCode>General</c:formatCode>
                <c:ptCount val="6"/>
                <c:pt idx="0">
                  <c:v>0.26600000000000001</c:v>
                </c:pt>
                <c:pt idx="1">
                  <c:v>0.4</c:v>
                </c:pt>
                <c:pt idx="2">
                  <c:v>0.53300000000000003</c:v>
                </c:pt>
                <c:pt idx="3">
                  <c:v>0.66600000000000004</c:v>
                </c:pt>
                <c:pt idx="4">
                  <c:v>0.8</c:v>
                </c:pt>
                <c:pt idx="5">
                  <c:v>0.93</c:v>
                </c:pt>
              </c:numCache>
            </c:numRef>
          </c:val>
          <c:smooth val="0"/>
        </c:ser>
        <c:ser>
          <c:idx val="1"/>
          <c:order val="1"/>
          <c:tx>
            <c:strRef>
              <c:f>Sheet1!$C$1</c:f>
              <c:strCache>
                <c:ptCount val="1"/>
                <c:pt idx="0">
                  <c:v>#TX Beams = 16</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Sheet1!$C$2:$C$7</c:f>
              <c:numCache>
                <c:formatCode>General</c:formatCode>
                <c:ptCount val="6"/>
                <c:pt idx="0">
                  <c:v>0.53</c:v>
                </c:pt>
                <c:pt idx="1">
                  <c:v>0.8</c:v>
                </c:pt>
                <c:pt idx="2">
                  <c:v>1.06</c:v>
                </c:pt>
                <c:pt idx="3">
                  <c:v>1.33</c:v>
                </c:pt>
                <c:pt idx="4">
                  <c:v>1.6</c:v>
                </c:pt>
                <c:pt idx="5">
                  <c:v>1.86</c:v>
                </c:pt>
              </c:numCache>
            </c:numRef>
          </c:val>
          <c:smooth val="0"/>
        </c:ser>
        <c:ser>
          <c:idx val="2"/>
          <c:order val="2"/>
          <c:tx>
            <c:strRef>
              <c:f>Sheet1!$D$1</c:f>
              <c:strCache>
                <c:ptCount val="1"/>
                <c:pt idx="0">
                  <c:v>#TX Beams = 32</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Sheet1!$D$2:$D$7</c:f>
              <c:numCache>
                <c:formatCode>General</c:formatCode>
                <c:ptCount val="6"/>
                <c:pt idx="0">
                  <c:v>1.06</c:v>
                </c:pt>
                <c:pt idx="1">
                  <c:v>1.6</c:v>
                </c:pt>
                <c:pt idx="2">
                  <c:v>2.13</c:v>
                </c:pt>
                <c:pt idx="3">
                  <c:v>2.66</c:v>
                </c:pt>
                <c:pt idx="4">
                  <c:v>3.2</c:v>
                </c:pt>
                <c:pt idx="5">
                  <c:v>3.73</c:v>
                </c:pt>
              </c:numCache>
            </c:numRef>
          </c:val>
          <c:smooth val="0"/>
        </c:ser>
        <c:ser>
          <c:idx val="3"/>
          <c:order val="3"/>
          <c:tx>
            <c:strRef>
              <c:f>Sheet1!$E$1</c:f>
              <c:strCache>
                <c:ptCount val="1"/>
                <c:pt idx="0">
                  <c:v>#TX Beams = 64</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Sheet1!$E$2:$E$7</c:f>
              <c:numCache>
                <c:formatCode>General</c:formatCode>
                <c:ptCount val="6"/>
                <c:pt idx="0">
                  <c:v>2.13</c:v>
                </c:pt>
                <c:pt idx="1">
                  <c:v>3.2</c:v>
                </c:pt>
                <c:pt idx="2">
                  <c:v>4.26</c:v>
                </c:pt>
                <c:pt idx="3">
                  <c:v>5.33</c:v>
                </c:pt>
                <c:pt idx="4">
                  <c:v>6.4</c:v>
                </c:pt>
                <c:pt idx="5">
                  <c:v>7.46</c:v>
                </c:pt>
              </c:numCache>
            </c:numRef>
          </c:val>
          <c:smooth val="0"/>
        </c:ser>
        <c:ser>
          <c:idx val="4"/>
          <c:order val="4"/>
          <c:tx>
            <c:strRef>
              <c:f>Sheet1!$F$1</c:f>
              <c:strCache>
                <c:ptCount val="1"/>
                <c:pt idx="0">
                  <c:v>LTE</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Sheet1!$F$2:$F$7</c:f>
              <c:numCache>
                <c:formatCode>General</c:formatCode>
                <c:ptCount val="6"/>
                <c:pt idx="0">
                  <c:v>4</c:v>
                </c:pt>
                <c:pt idx="1">
                  <c:v>6</c:v>
                </c:pt>
                <c:pt idx="2">
                  <c:v>8</c:v>
                </c:pt>
                <c:pt idx="3">
                  <c:v>10</c:v>
                </c:pt>
                <c:pt idx="4">
                  <c:v>12</c:v>
                </c:pt>
                <c:pt idx="5">
                  <c:v>14</c:v>
                </c:pt>
              </c:numCache>
            </c:numRef>
          </c:val>
          <c:smooth val="0"/>
        </c:ser>
        <c:dLbls>
          <c:showLegendKey val="0"/>
          <c:showVal val="0"/>
          <c:showCatName val="0"/>
          <c:showSerName val="0"/>
          <c:showPercent val="0"/>
          <c:showBubbleSize val="0"/>
        </c:dLbls>
        <c:smooth val="0"/>
        <c:axId val="256253232"/>
        <c:axId val="256253792"/>
      </c:lineChart>
      <c:catAx>
        <c:axId val="256253232"/>
        <c:scaling>
          <c:orientation val="minMax"/>
        </c:scaling>
        <c:delete val="0"/>
        <c:axPos val="b"/>
        <c:numFmt formatCode="General" sourceLinked="1"/>
        <c:majorTickMark val="out"/>
        <c:minorTickMark val="none"/>
        <c:tickLblPos val="nextTo"/>
        <c:txPr>
          <a:bodyPr/>
          <a:lstStyle/>
          <a:p>
            <a:pPr>
              <a:defRPr sz="700"/>
            </a:pPr>
            <a:endParaRPr lang="en-US"/>
          </a:p>
        </c:txPr>
        <c:crossAx val="256253792"/>
        <c:crosses val="autoZero"/>
        <c:auto val="1"/>
        <c:lblAlgn val="ctr"/>
        <c:lblOffset val="100"/>
        <c:noMultiLvlLbl val="0"/>
      </c:catAx>
      <c:valAx>
        <c:axId val="256253792"/>
        <c:scaling>
          <c:orientation val="minMax"/>
        </c:scaling>
        <c:delete val="0"/>
        <c:axPos val="l"/>
        <c:majorGridlines/>
        <c:numFmt formatCode="General" sourceLinked="1"/>
        <c:majorTickMark val="out"/>
        <c:minorTickMark val="none"/>
        <c:tickLblPos val="nextTo"/>
        <c:txPr>
          <a:bodyPr/>
          <a:lstStyle/>
          <a:p>
            <a:pPr>
              <a:defRPr sz="700"/>
            </a:pPr>
            <a:endParaRPr lang="en-US"/>
          </a:p>
        </c:txPr>
        <c:crossAx val="256253232"/>
        <c:crosses val="autoZero"/>
        <c:crossBetween val="between"/>
      </c:valAx>
    </c:plotArea>
    <c:legend>
      <c:legendPos val="r"/>
      <c:layout>
        <c:manualLayout>
          <c:xMode val="edge"/>
          <c:yMode val="edge"/>
          <c:x val="0.62910309953549237"/>
          <c:y val="0.15320002670348937"/>
          <c:w val="0.37089694689020103"/>
          <c:h val="0.69361469222916305"/>
        </c:manualLayout>
      </c:layout>
      <c:overlay val="0"/>
      <c:txPr>
        <a:bodyPr/>
        <a:lstStyle/>
        <a:p>
          <a:pPr>
            <a:defRPr sz="700"/>
          </a:pPr>
          <a:endParaRPr lang="en-US"/>
        </a:p>
      </c:txPr>
    </c:legend>
    <c:plotVisOnly val="1"/>
    <c:dispBlanksAs val="zero"/>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#TX Beams=8</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Sheet1!$B$2:$B$7</c:f>
              <c:numCache>
                <c:formatCode>General</c:formatCode>
                <c:ptCount val="6"/>
                <c:pt idx="0">
                  <c:v>0.13</c:v>
                </c:pt>
                <c:pt idx="1">
                  <c:v>0.2</c:v>
                </c:pt>
                <c:pt idx="2">
                  <c:v>0.26</c:v>
                </c:pt>
                <c:pt idx="3">
                  <c:v>0.33</c:v>
                </c:pt>
                <c:pt idx="4">
                  <c:v>0.4</c:v>
                </c:pt>
                <c:pt idx="5">
                  <c:v>0.46</c:v>
                </c:pt>
              </c:numCache>
            </c:numRef>
          </c:val>
          <c:smooth val="0"/>
        </c:ser>
        <c:ser>
          <c:idx val="1"/>
          <c:order val="1"/>
          <c:tx>
            <c:strRef>
              <c:f>Sheet1!$C$1</c:f>
              <c:strCache>
                <c:ptCount val="1"/>
                <c:pt idx="0">
                  <c:v>#TX Beams=16</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Sheet1!$C$2:$C$7</c:f>
              <c:numCache>
                <c:formatCode>General</c:formatCode>
                <c:ptCount val="6"/>
                <c:pt idx="0">
                  <c:v>0.26</c:v>
                </c:pt>
                <c:pt idx="1">
                  <c:v>0.4</c:v>
                </c:pt>
                <c:pt idx="2">
                  <c:v>0.53</c:v>
                </c:pt>
                <c:pt idx="3">
                  <c:v>0.66</c:v>
                </c:pt>
                <c:pt idx="4">
                  <c:v>0.8</c:v>
                </c:pt>
                <c:pt idx="5">
                  <c:v>0.93</c:v>
                </c:pt>
              </c:numCache>
            </c:numRef>
          </c:val>
          <c:smooth val="0"/>
        </c:ser>
        <c:ser>
          <c:idx val="2"/>
          <c:order val="2"/>
          <c:tx>
            <c:strRef>
              <c:f>Sheet1!$D$1</c:f>
              <c:strCache>
                <c:ptCount val="1"/>
                <c:pt idx="0">
                  <c:v>#TX Beams=32</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Sheet1!$D$2:$D$7</c:f>
              <c:numCache>
                <c:formatCode>General</c:formatCode>
                <c:ptCount val="6"/>
                <c:pt idx="0">
                  <c:v>0.53</c:v>
                </c:pt>
                <c:pt idx="1">
                  <c:v>0.8</c:v>
                </c:pt>
                <c:pt idx="2">
                  <c:v>1.06</c:v>
                </c:pt>
                <c:pt idx="3">
                  <c:v>1.33</c:v>
                </c:pt>
                <c:pt idx="4">
                  <c:v>1.6</c:v>
                </c:pt>
                <c:pt idx="5">
                  <c:v>1.86</c:v>
                </c:pt>
              </c:numCache>
            </c:numRef>
          </c:val>
          <c:smooth val="0"/>
        </c:ser>
        <c:ser>
          <c:idx val="3"/>
          <c:order val="3"/>
          <c:tx>
            <c:strRef>
              <c:f>Sheet1!$E$1</c:f>
              <c:strCache>
                <c:ptCount val="1"/>
                <c:pt idx="0">
                  <c:v>#TX Beams=64</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Sheet1!$E$2:$E$7</c:f>
              <c:numCache>
                <c:formatCode>General</c:formatCode>
                <c:ptCount val="6"/>
                <c:pt idx="0">
                  <c:v>1.06</c:v>
                </c:pt>
                <c:pt idx="1">
                  <c:v>1.6</c:v>
                </c:pt>
                <c:pt idx="2">
                  <c:v>2.13</c:v>
                </c:pt>
                <c:pt idx="3">
                  <c:v>2.66</c:v>
                </c:pt>
                <c:pt idx="4">
                  <c:v>3.2</c:v>
                </c:pt>
                <c:pt idx="5">
                  <c:v>3.73</c:v>
                </c:pt>
              </c:numCache>
            </c:numRef>
          </c:val>
          <c:smooth val="0"/>
        </c:ser>
        <c:ser>
          <c:idx val="4"/>
          <c:order val="4"/>
          <c:tx>
            <c:strRef>
              <c:f>Sheet1!$F$1</c:f>
              <c:strCache>
                <c:ptCount val="1"/>
                <c:pt idx="0">
                  <c:v>LTE</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Sheet1!$F$2:$F$7</c:f>
              <c:numCache>
                <c:formatCode>General</c:formatCode>
                <c:ptCount val="6"/>
                <c:pt idx="0">
                  <c:v>4</c:v>
                </c:pt>
                <c:pt idx="1">
                  <c:v>6</c:v>
                </c:pt>
                <c:pt idx="2">
                  <c:v>8</c:v>
                </c:pt>
                <c:pt idx="3">
                  <c:v>10</c:v>
                </c:pt>
                <c:pt idx="4">
                  <c:v>12</c:v>
                </c:pt>
                <c:pt idx="5">
                  <c:v>14</c:v>
                </c:pt>
              </c:numCache>
            </c:numRef>
          </c:val>
          <c:smooth val="0"/>
        </c:ser>
        <c:dLbls>
          <c:showLegendKey val="0"/>
          <c:showVal val="0"/>
          <c:showCatName val="0"/>
          <c:showSerName val="0"/>
          <c:showPercent val="0"/>
          <c:showBubbleSize val="0"/>
        </c:dLbls>
        <c:smooth val="0"/>
        <c:axId val="256258272"/>
        <c:axId val="256258832"/>
      </c:lineChart>
      <c:catAx>
        <c:axId val="256258272"/>
        <c:scaling>
          <c:orientation val="minMax"/>
        </c:scaling>
        <c:delete val="0"/>
        <c:axPos val="b"/>
        <c:numFmt formatCode="General" sourceLinked="1"/>
        <c:majorTickMark val="out"/>
        <c:minorTickMark val="none"/>
        <c:tickLblPos val="nextTo"/>
        <c:txPr>
          <a:bodyPr/>
          <a:lstStyle/>
          <a:p>
            <a:pPr>
              <a:defRPr sz="700"/>
            </a:pPr>
            <a:endParaRPr lang="en-US"/>
          </a:p>
        </c:txPr>
        <c:crossAx val="256258832"/>
        <c:crosses val="autoZero"/>
        <c:auto val="1"/>
        <c:lblAlgn val="ctr"/>
        <c:lblOffset val="100"/>
        <c:noMultiLvlLbl val="0"/>
      </c:catAx>
      <c:valAx>
        <c:axId val="256258832"/>
        <c:scaling>
          <c:orientation val="minMax"/>
        </c:scaling>
        <c:delete val="0"/>
        <c:axPos val="l"/>
        <c:majorGridlines/>
        <c:numFmt formatCode="General" sourceLinked="1"/>
        <c:majorTickMark val="out"/>
        <c:minorTickMark val="none"/>
        <c:tickLblPos val="nextTo"/>
        <c:txPr>
          <a:bodyPr/>
          <a:lstStyle/>
          <a:p>
            <a:pPr>
              <a:defRPr sz="700"/>
            </a:pPr>
            <a:endParaRPr lang="en-US"/>
          </a:p>
        </c:txPr>
        <c:crossAx val="256258272"/>
        <c:crosses val="autoZero"/>
        <c:crossBetween val="between"/>
      </c:valAx>
    </c:plotArea>
    <c:legend>
      <c:legendPos val="r"/>
      <c:layout>
        <c:manualLayout>
          <c:xMode val="edge"/>
          <c:yMode val="edge"/>
          <c:x val="0.60381939599322232"/>
          <c:y val="0.16127951083429776"/>
          <c:w val="0.36856265233819308"/>
          <c:h val="0.64346336911184776"/>
        </c:manualLayout>
      </c:layout>
      <c:overlay val="0"/>
      <c:txPr>
        <a:bodyPr/>
        <a:lstStyle/>
        <a:p>
          <a:pPr>
            <a:defRPr sz="700"/>
          </a:pPr>
          <a:endParaRPr lang="en-US"/>
        </a:p>
      </c:txPr>
    </c:legend>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5810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Sai Dhiraj Amuru</cp:lastModifiedBy>
  <cp:revision>6</cp:revision>
  <cp:lastPrinted>2016-11-28T03:54:00Z</cp:lastPrinted>
  <dcterms:created xsi:type="dcterms:W3CDTF">2016-12-07T00:36:00Z</dcterms:created>
  <dcterms:modified xsi:type="dcterms:W3CDTF">2016-12-28T05:18:00Z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